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D9F" w:rsidRDefault="006E2D9F" w:rsidP="006E2D9F">
      <w:bookmarkStart w:id="0" w:name="_GoBack"/>
      <w:bookmarkEnd w:id="0"/>
    </w:p>
    <w:p w:rsidR="007A2CE2" w:rsidRDefault="007A2CE2" w:rsidP="006E2D9F">
      <w:r>
        <w:t xml:space="preserve">Type of Application:  </w:t>
      </w:r>
      <w:r>
        <w:sym w:font="Symbol" w:char="F0A0"/>
      </w:r>
      <w:r>
        <w:t xml:space="preserve">  New   </w:t>
      </w:r>
      <w:r>
        <w:tab/>
        <w:t xml:space="preserve"> </w:t>
      </w:r>
      <w:r w:rsidR="004433B4">
        <w:tab/>
      </w:r>
      <w:r w:rsidR="004433B4">
        <w:tab/>
      </w:r>
      <w:r>
        <w:sym w:font="Symbol" w:char="F0A0"/>
      </w:r>
      <w:r>
        <w:t xml:space="preserve">  Change of Commissary </w:t>
      </w:r>
      <w:r>
        <w:tab/>
      </w:r>
      <w:r w:rsidR="004433B4">
        <w:tab/>
      </w:r>
      <w:r>
        <w:t xml:space="preserve"> </w:t>
      </w:r>
      <w:r>
        <w:sym w:font="Symbol" w:char="F0A0"/>
      </w:r>
      <w:r>
        <w:t xml:space="preserve">  Transfer of Ownership</w:t>
      </w:r>
    </w:p>
    <w:p w:rsidR="007A2CE2" w:rsidRDefault="007A2CE2" w:rsidP="006E2D9F">
      <w:r>
        <w:t>Name of Unit (as posted on unit): ______________________________________________________________________</w:t>
      </w:r>
    </w:p>
    <w:p w:rsidR="007A2CE2" w:rsidRDefault="007A2CE2" w:rsidP="006E2D9F">
      <w:r>
        <w:t>Owner Name: ______________________</w:t>
      </w:r>
      <w:proofErr w:type="gramStart"/>
      <w:r>
        <w:t>_  Emergency</w:t>
      </w:r>
      <w:proofErr w:type="gramEnd"/>
      <w:r>
        <w:t xml:space="preserve"> Contact Name &amp; Phone: _________________________________</w:t>
      </w:r>
    </w:p>
    <w:p w:rsidR="007A2CE2" w:rsidRDefault="007A2CE2" w:rsidP="006E2D9F">
      <w:r>
        <w:t>Owner Mailing Address: ______________________________________________________________________________</w:t>
      </w:r>
    </w:p>
    <w:p w:rsidR="007A2CE2" w:rsidRDefault="007A2CE2" w:rsidP="006E2D9F">
      <w:r>
        <w:t>Owner Phone: _________________________</w:t>
      </w:r>
      <w:proofErr w:type="gramStart"/>
      <w:r>
        <w:t>_  Owner</w:t>
      </w:r>
      <w:proofErr w:type="gramEnd"/>
      <w:r>
        <w:t xml:space="preserve"> Email: ________________________________________________</w:t>
      </w:r>
    </w:p>
    <w:p w:rsidR="007A2CE2" w:rsidRDefault="007A2CE2" w:rsidP="006E2D9F">
      <w:r>
        <w:t>Owner Physical Address: ______________________________________________________________________________</w:t>
      </w:r>
    </w:p>
    <w:p w:rsidR="007A2CE2" w:rsidRDefault="007A2CE2" w:rsidP="006E2D9F">
      <w:r>
        <w:t>Address for Unit Storage: _____________________________________________________________________________</w:t>
      </w:r>
    </w:p>
    <w:p w:rsidR="004433B4" w:rsidRDefault="004433B4" w:rsidP="006E2D9F">
      <w:r>
        <w:t>Permanent Power Supplied at Storage address: ____________</w:t>
      </w:r>
    </w:p>
    <w:p w:rsidR="007A2CE2" w:rsidRDefault="007A2CE2" w:rsidP="006E2D9F">
      <w:r>
        <w:t>Commissary Name: __________________________________________________________________________________</w:t>
      </w:r>
    </w:p>
    <w:p w:rsidR="007A2CE2" w:rsidRDefault="007A2CE2" w:rsidP="006E2D9F">
      <w:r>
        <w:t>Commissary Address: ________________________________________________________________________________</w:t>
      </w:r>
    </w:p>
    <w:p w:rsidR="007A2CE2" w:rsidRDefault="007A2CE2" w:rsidP="006E2D9F">
      <w:r>
        <w:t>Commissary Contact Person and Phone: _________________________________________________________________</w:t>
      </w:r>
    </w:p>
    <w:p w:rsidR="007A2CE2" w:rsidRDefault="004433B4" w:rsidP="006E2D9F">
      <w:r>
        <w:t xml:space="preserve">Type of Unit:    </w:t>
      </w:r>
      <w:r>
        <w:sym w:font="Symbol" w:char="F0A0"/>
      </w:r>
      <w:r w:rsidR="00977DC3">
        <w:t xml:space="preserve">  Pull Type T</w:t>
      </w:r>
      <w:r>
        <w:t xml:space="preserve">railer  </w:t>
      </w:r>
      <w:r>
        <w:tab/>
      </w:r>
      <w:r>
        <w:sym w:font="Symbol" w:char="F0A0"/>
      </w:r>
      <w:r>
        <w:t xml:space="preserve">  Drivable Truck</w:t>
      </w:r>
      <w:r>
        <w:tab/>
        <w:t>VIN # of Unit: __________________________________</w:t>
      </w:r>
    </w:p>
    <w:p w:rsidR="004433B4" w:rsidRDefault="004433B4" w:rsidP="006E2D9F">
      <w:r>
        <w:t>License Plate:  State _________</w:t>
      </w:r>
      <w:r>
        <w:tab/>
      </w:r>
      <w:r>
        <w:tab/>
      </w:r>
      <w:r>
        <w:tab/>
        <w:t>Number ________________</w:t>
      </w:r>
    </w:p>
    <w:p w:rsidR="004433B4" w:rsidRDefault="004433B4" w:rsidP="006E2D9F">
      <w:r>
        <w:t>Description of Unit (color, markings, etc.): _______________________________________________________________</w:t>
      </w:r>
    </w:p>
    <w:p w:rsidR="004433B4" w:rsidRDefault="004433B4" w:rsidP="006E2D9F">
      <w:r>
        <w:t>Make/Model/Color/Plate # of vehicle (hauler): ____________________________________________________________</w:t>
      </w:r>
    </w:p>
    <w:p w:rsidR="004433B4" w:rsidRDefault="004433B4" w:rsidP="006E2D9F">
      <w:r>
        <w:t>Type (well/municipal) and location of freshwater used to fill tank: ____________________________________________</w:t>
      </w:r>
    </w:p>
    <w:p w:rsidR="004433B4" w:rsidRDefault="004433B4" w:rsidP="006E2D9F">
      <w:r>
        <w:t>Water heater: _______________Size    ____________________Type __________________________Make</w:t>
      </w:r>
    </w:p>
    <w:p w:rsidR="007A2CE2" w:rsidRDefault="004433B4" w:rsidP="006E2D9F">
      <w:r>
        <w:t xml:space="preserve">Size of freshwater holding tank: __________________  </w:t>
      </w:r>
      <w:r>
        <w:tab/>
        <w:t xml:space="preserve">            Size of sewage holding tank:  _______________________</w:t>
      </w:r>
    </w:p>
    <w:p w:rsidR="004433B4" w:rsidRPr="006E2D9F" w:rsidRDefault="004433B4" w:rsidP="006E2D9F"/>
    <w:p w:rsidR="000945D3" w:rsidRDefault="004433B4" w:rsidP="004433B4">
      <w:r>
        <w:t>I hereby certify that the information contained in this application is correct.  I understand that any deviation without prior approval from Duplin County Environmental Health may nullify plan approval.  Plan submission does not guarantee that a permit can be issued.  Incomplete applications will not be reviewed.</w:t>
      </w:r>
      <w:r w:rsidR="00CC3819">
        <w:t xml:space="preserve"> Submit a $120 application fee with application.</w:t>
      </w:r>
      <w:r w:rsidR="00AF330E">
        <w:t xml:space="preserve"> I also understand the requirement</w:t>
      </w:r>
      <w:r w:rsidR="000945D3">
        <w:t>s</w:t>
      </w:r>
      <w:r w:rsidR="00AF330E">
        <w:t xml:space="preserve"> for mobile food unit</w:t>
      </w:r>
      <w:r w:rsidR="000945D3">
        <w:t>s</w:t>
      </w:r>
      <w:r w:rsidR="00AF330E">
        <w:t xml:space="preserve"> set forth on page 2 </w:t>
      </w:r>
      <w:r w:rsidR="000945D3">
        <w:t>of this application, entitled ‘Important Information for Mobile Food Unit Operation’</w:t>
      </w:r>
      <w:r w:rsidR="00777CED">
        <w:t>.</w:t>
      </w:r>
    </w:p>
    <w:p w:rsidR="004433B4" w:rsidRDefault="00AF330E" w:rsidP="004433B4">
      <w:r>
        <w:t>.</w:t>
      </w:r>
    </w:p>
    <w:p w:rsidR="004433B4" w:rsidRDefault="004433B4" w:rsidP="004433B4">
      <w:r>
        <w:t xml:space="preserve">Signature of Owner/Responsible Party: __________________________________________________________________ </w:t>
      </w:r>
    </w:p>
    <w:p w:rsidR="006E2D9F" w:rsidRPr="006E2D9F" w:rsidRDefault="004433B4" w:rsidP="006E2D9F">
      <w:r>
        <w:t>Printed Name: ______________________________________</w:t>
      </w:r>
      <w:proofErr w:type="gramStart"/>
      <w:r>
        <w:t>_  Title</w:t>
      </w:r>
      <w:proofErr w:type="gramEnd"/>
      <w:r>
        <w:t>: _____________________ Date: _______________</w:t>
      </w:r>
    </w:p>
    <w:p w:rsidR="000945D3" w:rsidRDefault="000945D3" w:rsidP="004433B4">
      <w:pPr>
        <w:jc w:val="center"/>
        <w:rPr>
          <w:b/>
        </w:rPr>
      </w:pPr>
    </w:p>
    <w:p w:rsidR="00AF330E" w:rsidRDefault="00AF330E" w:rsidP="004433B4">
      <w:pPr>
        <w:jc w:val="center"/>
        <w:rPr>
          <w:b/>
        </w:rPr>
      </w:pPr>
      <w:r>
        <w:rPr>
          <w:b/>
        </w:rPr>
        <w:lastRenderedPageBreak/>
        <w:t>Important Information for Mobile Food Unit Operation</w:t>
      </w:r>
    </w:p>
    <w:p w:rsidR="006E2D9F" w:rsidRDefault="004433B4" w:rsidP="000945D3">
      <w:pPr>
        <w:rPr>
          <w:b/>
        </w:rPr>
      </w:pPr>
      <w:r w:rsidRPr="004433B4">
        <w:rPr>
          <w:b/>
        </w:rPr>
        <w:t>Minimum Requirements for Mobile Food Units</w:t>
      </w:r>
    </w:p>
    <w:p w:rsidR="00CC3819" w:rsidRDefault="00CC3819" w:rsidP="00CC3819">
      <w:pPr>
        <w:pStyle w:val="ListParagraph"/>
        <w:numPr>
          <w:ilvl w:val="0"/>
          <w:numId w:val="1"/>
        </w:numPr>
      </w:pPr>
      <w:r>
        <w:t>Must operate in conjunction with a permitted commissary and report back daily for supplies, cleaning and servicing unit; i.e. washing dishes, disposal of waste, cool large quantities of food, wash produce, replenish water/supplies.</w:t>
      </w:r>
    </w:p>
    <w:p w:rsidR="00CC3819" w:rsidRDefault="00CC3819" w:rsidP="00CC3819">
      <w:pPr>
        <w:pStyle w:val="ListParagraph"/>
        <w:numPr>
          <w:ilvl w:val="0"/>
          <w:numId w:val="1"/>
        </w:numPr>
      </w:pPr>
      <w:r>
        <w:t>At least a single-vat NSF approved sink with integral drain</w:t>
      </w:r>
      <w:r w:rsidR="00781B79">
        <w:t xml:space="preserve"> </w:t>
      </w:r>
      <w:r>
        <w:t>boards on each side</w:t>
      </w:r>
    </w:p>
    <w:p w:rsidR="00CC3819" w:rsidRDefault="00CC3819" w:rsidP="00CC3819">
      <w:pPr>
        <w:pStyle w:val="ListParagraph"/>
        <w:numPr>
          <w:ilvl w:val="0"/>
          <w:numId w:val="1"/>
        </w:numPr>
      </w:pPr>
      <w:r>
        <w:t>A separate handwashing sink</w:t>
      </w:r>
    </w:p>
    <w:p w:rsidR="00CC3819" w:rsidRDefault="00CC3819" w:rsidP="00CC3819">
      <w:pPr>
        <w:pStyle w:val="ListParagraph"/>
        <w:numPr>
          <w:ilvl w:val="0"/>
          <w:numId w:val="1"/>
        </w:numPr>
      </w:pPr>
      <w:r>
        <w:t>Hot (minimum 110</w:t>
      </w:r>
      <w:r>
        <w:sym w:font="Symbol" w:char="F0B0"/>
      </w:r>
      <w:r>
        <w:t>F) and cold running water</w:t>
      </w:r>
    </w:p>
    <w:p w:rsidR="00CC3819" w:rsidRDefault="00CC3819" w:rsidP="00CC3819">
      <w:pPr>
        <w:pStyle w:val="ListParagraph"/>
        <w:numPr>
          <w:ilvl w:val="0"/>
          <w:numId w:val="1"/>
        </w:numPr>
      </w:pPr>
      <w:r>
        <w:t>Wastewater tank sized 15% larger than the total potable water storage capacity</w:t>
      </w:r>
    </w:p>
    <w:p w:rsidR="00CC3819" w:rsidRDefault="00CC3819" w:rsidP="00CC3819">
      <w:pPr>
        <w:pStyle w:val="ListParagraph"/>
        <w:numPr>
          <w:ilvl w:val="0"/>
          <w:numId w:val="1"/>
        </w:numPr>
      </w:pPr>
      <w:r>
        <w:t>Water holding tank of at least 20 gallons</w:t>
      </w:r>
    </w:p>
    <w:p w:rsidR="00CC3819" w:rsidRDefault="00CC3819" w:rsidP="00CC3819">
      <w:pPr>
        <w:pStyle w:val="ListParagraph"/>
        <w:numPr>
          <w:ilvl w:val="0"/>
          <w:numId w:val="1"/>
        </w:numPr>
      </w:pPr>
      <w:r>
        <w:t>Commercial NSF equipment (refrigeration, freezers, cooking, hot holding, food processors)</w:t>
      </w:r>
    </w:p>
    <w:p w:rsidR="00CC3819" w:rsidRDefault="00CC3819" w:rsidP="00CC3819">
      <w:pPr>
        <w:pStyle w:val="ListParagraph"/>
        <w:numPr>
          <w:ilvl w:val="0"/>
          <w:numId w:val="1"/>
        </w:numPr>
      </w:pPr>
      <w:r>
        <w:t>Approved materials for floors, walls and ceilings that are easily cleanable</w:t>
      </w:r>
    </w:p>
    <w:p w:rsidR="00CC3819" w:rsidRDefault="00CC3819" w:rsidP="00CC3819">
      <w:pPr>
        <w:pStyle w:val="ListParagraph"/>
        <w:numPr>
          <w:ilvl w:val="0"/>
          <w:numId w:val="1"/>
        </w:numPr>
      </w:pPr>
      <w:r>
        <w:t>Adequate counter top space for food preparation</w:t>
      </w:r>
    </w:p>
    <w:p w:rsidR="00CC3819" w:rsidRDefault="00CC3819" w:rsidP="00CC3819">
      <w:pPr>
        <w:pStyle w:val="ListParagraph"/>
        <w:numPr>
          <w:ilvl w:val="0"/>
          <w:numId w:val="1"/>
        </w:numPr>
      </w:pPr>
      <w:r>
        <w:t>Fans, screen or closeable openings (service windows) are required to protect from insects</w:t>
      </w:r>
    </w:p>
    <w:p w:rsidR="00CC3819" w:rsidRDefault="00CC3819" w:rsidP="000945D3">
      <w:pPr>
        <w:pStyle w:val="ListParagraph"/>
        <w:numPr>
          <w:ilvl w:val="0"/>
          <w:numId w:val="1"/>
        </w:numPr>
      </w:pPr>
      <w:r>
        <w:t>Approval from local Fire Marshall – fire extinguisher, commercial hood system for frying</w:t>
      </w:r>
    </w:p>
    <w:p w:rsidR="00977DC3" w:rsidRPr="000945D3" w:rsidRDefault="00CC3819" w:rsidP="00CC3819">
      <w:pPr>
        <w:rPr>
          <w:b/>
        </w:rPr>
      </w:pPr>
      <w:r>
        <w:rPr>
          <w:b/>
        </w:rPr>
        <w:t>W</w:t>
      </w:r>
      <w:r w:rsidR="000945D3">
        <w:rPr>
          <w:b/>
        </w:rPr>
        <w:t>ater/Wastewater Supplies</w:t>
      </w:r>
    </w:p>
    <w:p w:rsidR="00977DC3" w:rsidRDefault="00C65422" w:rsidP="000945D3">
      <w:pPr>
        <w:pStyle w:val="ListParagraph"/>
        <w:numPr>
          <w:ilvl w:val="0"/>
          <w:numId w:val="6"/>
        </w:numPr>
      </w:pPr>
      <w:r>
        <w:t xml:space="preserve">Water faucets must be equipped with </w:t>
      </w:r>
      <w:r w:rsidR="00977DC3">
        <w:t xml:space="preserve">suitable backflow prevention device when attached to a hose. </w:t>
      </w:r>
    </w:p>
    <w:p w:rsidR="00977DC3" w:rsidRDefault="00CC3819" w:rsidP="000945D3">
      <w:pPr>
        <w:pStyle w:val="ListParagraph"/>
        <w:numPr>
          <w:ilvl w:val="0"/>
          <w:numId w:val="6"/>
        </w:numPr>
      </w:pPr>
      <w:r>
        <w:t xml:space="preserve">Water inlets must be capped when not in use.  </w:t>
      </w:r>
    </w:p>
    <w:p w:rsidR="00977DC3" w:rsidRDefault="00CC3819" w:rsidP="000945D3">
      <w:pPr>
        <w:pStyle w:val="ListParagraph"/>
        <w:numPr>
          <w:ilvl w:val="0"/>
          <w:numId w:val="6"/>
        </w:numPr>
      </w:pPr>
      <w:r>
        <w:t xml:space="preserve">Waste connections shall be located lower than the water inlet connection.  </w:t>
      </w:r>
    </w:p>
    <w:p w:rsidR="00977DC3" w:rsidRDefault="00CC3819" w:rsidP="000945D3">
      <w:pPr>
        <w:pStyle w:val="ListParagraph"/>
        <w:numPr>
          <w:ilvl w:val="0"/>
          <w:numId w:val="6"/>
        </w:numPr>
      </w:pPr>
      <w:r>
        <w:t xml:space="preserve">A food grade water hose is required for conveying freshwater to the holding tank.  </w:t>
      </w:r>
    </w:p>
    <w:p w:rsidR="00977DC3" w:rsidRDefault="00CC3819" w:rsidP="000945D3">
      <w:pPr>
        <w:pStyle w:val="ListParagraph"/>
        <w:numPr>
          <w:ilvl w:val="0"/>
          <w:numId w:val="6"/>
        </w:numPr>
      </w:pPr>
      <w:r>
        <w:t xml:space="preserve">The onboard water holding tank must be disinfected prior to each use/fill.  </w:t>
      </w:r>
    </w:p>
    <w:p w:rsidR="00977DC3" w:rsidRDefault="00CC3819" w:rsidP="000945D3">
      <w:pPr>
        <w:pStyle w:val="ListParagraph"/>
        <w:numPr>
          <w:ilvl w:val="0"/>
          <w:numId w:val="6"/>
        </w:numPr>
      </w:pPr>
      <w:r>
        <w:t xml:space="preserve">A sewage conveying hose is also required.  </w:t>
      </w:r>
    </w:p>
    <w:p w:rsidR="00977DC3" w:rsidRDefault="00CC3819" w:rsidP="000945D3">
      <w:pPr>
        <w:pStyle w:val="ListParagraph"/>
        <w:numPr>
          <w:ilvl w:val="0"/>
          <w:numId w:val="6"/>
        </w:numPr>
      </w:pPr>
      <w:r>
        <w:t>Separate storage should be provided for the freshwater and sewage water hoses.</w:t>
      </w:r>
    </w:p>
    <w:p w:rsidR="00977DC3" w:rsidRDefault="00977DC3" w:rsidP="000945D3">
      <w:pPr>
        <w:rPr>
          <w:b/>
        </w:rPr>
      </w:pPr>
      <w:r>
        <w:rPr>
          <w:b/>
        </w:rPr>
        <w:t>Required Docum</w:t>
      </w:r>
      <w:r w:rsidR="00AF330E">
        <w:rPr>
          <w:b/>
        </w:rPr>
        <w:t>ents for Application Submission</w:t>
      </w:r>
    </w:p>
    <w:p w:rsidR="00977DC3" w:rsidRPr="00C26DE1" w:rsidRDefault="00B63779" w:rsidP="00977DC3">
      <w:pPr>
        <w:pStyle w:val="ListParagraph"/>
        <w:numPr>
          <w:ilvl w:val="0"/>
          <w:numId w:val="3"/>
        </w:numPr>
        <w:rPr>
          <w:b/>
        </w:rPr>
      </w:pPr>
      <w:r>
        <w:t>Completed application</w:t>
      </w:r>
    </w:p>
    <w:p w:rsidR="00C26DE1" w:rsidRPr="00977DC3" w:rsidRDefault="00C26DE1" w:rsidP="00977DC3">
      <w:pPr>
        <w:pStyle w:val="ListParagraph"/>
        <w:numPr>
          <w:ilvl w:val="0"/>
          <w:numId w:val="3"/>
        </w:numPr>
        <w:rPr>
          <w:b/>
        </w:rPr>
      </w:pPr>
      <w:r>
        <w:t>Commissary Verification Form</w:t>
      </w:r>
    </w:p>
    <w:p w:rsidR="00977DC3" w:rsidRPr="0060669A" w:rsidRDefault="00977DC3" w:rsidP="00977DC3">
      <w:pPr>
        <w:pStyle w:val="ListParagraph"/>
        <w:numPr>
          <w:ilvl w:val="0"/>
          <w:numId w:val="3"/>
        </w:numPr>
        <w:rPr>
          <w:b/>
        </w:rPr>
      </w:pPr>
      <w:r>
        <w:t>Specification sheets for all equipment</w:t>
      </w:r>
    </w:p>
    <w:p w:rsidR="0060669A" w:rsidRPr="00977DC3" w:rsidRDefault="0060669A" w:rsidP="00977DC3">
      <w:pPr>
        <w:pStyle w:val="ListParagraph"/>
        <w:numPr>
          <w:ilvl w:val="0"/>
          <w:numId w:val="3"/>
        </w:numPr>
        <w:rPr>
          <w:b/>
        </w:rPr>
      </w:pPr>
      <w:r>
        <w:t>A picture(s) of your unit to show unique markings such as a business name</w:t>
      </w:r>
    </w:p>
    <w:p w:rsidR="00977DC3" w:rsidRDefault="00977DC3" w:rsidP="0060669A">
      <w:pPr>
        <w:rPr>
          <w:b/>
        </w:rPr>
      </w:pPr>
      <w:r>
        <w:rPr>
          <w:b/>
        </w:rPr>
        <w:t>Requirements for Mobile Food Unit Operation</w:t>
      </w:r>
    </w:p>
    <w:p w:rsidR="00977DC3" w:rsidRPr="000945D3" w:rsidRDefault="00977DC3" w:rsidP="000945D3">
      <w:pPr>
        <w:pStyle w:val="ListParagraph"/>
        <w:numPr>
          <w:ilvl w:val="0"/>
          <w:numId w:val="7"/>
        </w:numPr>
      </w:pPr>
      <w:r w:rsidRPr="000945D3">
        <w:t xml:space="preserve">Permitted units must contact the health department in each county in which the unit </w:t>
      </w:r>
      <w:r w:rsidR="000945D3" w:rsidRPr="000945D3">
        <w:t xml:space="preserve">plans to </w:t>
      </w:r>
      <w:r w:rsidRPr="000945D3">
        <w:t>operate with proposed locations/times of operation.</w:t>
      </w:r>
      <w:r w:rsidR="000A53F1" w:rsidRPr="000945D3">
        <w:t xml:space="preserve">  Other counties can ask you to leave if you have not contacted them prior to arrival.</w:t>
      </w:r>
    </w:p>
    <w:p w:rsidR="00977DC3" w:rsidRPr="000945D3" w:rsidRDefault="00977DC3" w:rsidP="000945D3">
      <w:pPr>
        <w:pStyle w:val="ListParagraph"/>
        <w:numPr>
          <w:ilvl w:val="0"/>
          <w:numId w:val="7"/>
        </w:numPr>
      </w:pPr>
      <w:r w:rsidRPr="000945D3">
        <w:t>Failure to submit this information in a timely manner can result in permit suspension.</w:t>
      </w:r>
    </w:p>
    <w:p w:rsidR="00977DC3" w:rsidRPr="000945D3" w:rsidRDefault="000A53F1" w:rsidP="000945D3">
      <w:pPr>
        <w:pStyle w:val="ListParagraph"/>
        <w:numPr>
          <w:ilvl w:val="0"/>
          <w:numId w:val="7"/>
        </w:numPr>
      </w:pPr>
      <w:r w:rsidRPr="000945D3">
        <w:t>Counties that you operate in may enter your unit and conduct inspections</w:t>
      </w:r>
      <w:r w:rsidR="00AF330E" w:rsidRPr="000945D3">
        <w:t>.</w:t>
      </w:r>
    </w:p>
    <w:p w:rsidR="006E2D9F" w:rsidRPr="000945D3" w:rsidRDefault="00AF330E" w:rsidP="000945D3">
      <w:pPr>
        <w:pStyle w:val="ListParagraph"/>
        <w:numPr>
          <w:ilvl w:val="0"/>
          <w:numId w:val="7"/>
        </w:numPr>
      </w:pPr>
      <w:r w:rsidRPr="000945D3">
        <w:t>A current grade card must be posted on your unit at all times where it can be readily seen by the public.</w:t>
      </w:r>
    </w:p>
    <w:p w:rsidR="00AF330E" w:rsidRPr="000945D3" w:rsidRDefault="00AF330E" w:rsidP="000945D3">
      <w:pPr>
        <w:pStyle w:val="ListParagraph"/>
        <w:numPr>
          <w:ilvl w:val="0"/>
          <w:numId w:val="7"/>
        </w:numPr>
      </w:pPr>
      <w:r w:rsidRPr="000945D3">
        <w:t>Grade cards are the property of NC and my not be photocopied, transferred, sold or discarded.</w:t>
      </w:r>
    </w:p>
    <w:p w:rsidR="00AF330E" w:rsidRPr="000945D3" w:rsidRDefault="00AF330E" w:rsidP="000945D3">
      <w:pPr>
        <w:pStyle w:val="ListParagraph"/>
        <w:numPr>
          <w:ilvl w:val="0"/>
          <w:numId w:val="7"/>
        </w:numPr>
      </w:pPr>
      <w:r w:rsidRPr="000945D3">
        <w:t>The owner of the unit is responsible for updating contact information should it change.</w:t>
      </w:r>
    </w:p>
    <w:p w:rsidR="00AF330E" w:rsidRPr="000945D3" w:rsidRDefault="00AF330E" w:rsidP="000945D3">
      <w:pPr>
        <w:pStyle w:val="ListParagraph"/>
        <w:numPr>
          <w:ilvl w:val="0"/>
          <w:numId w:val="7"/>
        </w:numPr>
      </w:pPr>
      <w:r w:rsidRPr="000945D3">
        <w:t>If you cannot be contacted at the information provided to this department, a permit suspension will be issued.</w:t>
      </w:r>
    </w:p>
    <w:p w:rsidR="000945D3" w:rsidRPr="000945D3" w:rsidRDefault="000945D3" w:rsidP="000945D3">
      <w:pPr>
        <w:pStyle w:val="ListParagraph"/>
        <w:numPr>
          <w:ilvl w:val="0"/>
          <w:numId w:val="7"/>
        </w:numPr>
      </w:pPr>
      <w:r w:rsidRPr="000945D3">
        <w:t xml:space="preserve">The mobile food unit MUST report to the commissary </w:t>
      </w:r>
      <w:r w:rsidRPr="000945D3">
        <w:rPr>
          <w:u w:val="single"/>
        </w:rPr>
        <w:t xml:space="preserve">EACH DAY </w:t>
      </w:r>
      <w:r w:rsidRPr="000945D3">
        <w:t>of operation for servicing.  Failure to comply with this requirement will result in permit suspension.</w:t>
      </w:r>
    </w:p>
    <w:p w:rsidR="006E2D9F" w:rsidRDefault="006E2D9F" w:rsidP="006E2D9F"/>
    <w:p w:rsidR="00777CED" w:rsidRDefault="00777CED" w:rsidP="006E2D9F"/>
    <w:p w:rsidR="005D5803" w:rsidRDefault="005D5803" w:rsidP="006E2D9F"/>
    <w:p w:rsidR="00B63779" w:rsidRDefault="00DA624D" w:rsidP="00DA624D">
      <w:pPr>
        <w:jc w:val="right"/>
      </w:pPr>
      <w:r>
        <w:t>Page 2</w:t>
      </w:r>
    </w:p>
    <w:p w:rsidR="006E2D9F" w:rsidRPr="005D5803" w:rsidRDefault="00AF38C9" w:rsidP="006E2D9F">
      <w:pPr>
        <w:rPr>
          <w:b/>
          <w:iCs/>
        </w:rPr>
      </w:pPr>
      <w:r w:rsidRPr="005D5803">
        <w:rPr>
          <w:rStyle w:val="Emphasis"/>
          <w:b/>
          <w:i w:val="0"/>
        </w:rPr>
        <w:lastRenderedPageBreak/>
        <w:t>List of All Equipment on Mobile Food Unit</w:t>
      </w:r>
      <w:r w:rsidR="005D5803" w:rsidRPr="005D5803">
        <w:rPr>
          <w:rStyle w:val="Emphasis"/>
          <w:b/>
          <w:i w:val="0"/>
        </w:rPr>
        <w:t xml:space="preserve"> - </w:t>
      </w:r>
      <w:r w:rsidRPr="005D5803">
        <w:rPr>
          <w:rStyle w:val="Emphasis"/>
          <w:b/>
          <w:i w:val="0"/>
        </w:rPr>
        <w:t>Attach Specification Sheets for Each</w:t>
      </w:r>
    </w:p>
    <w:p w:rsidR="006E2D9F" w:rsidRDefault="00AF38C9" w:rsidP="006E2D9F">
      <w:r>
        <w:t>Cooking Equipment: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38C9" w:rsidRDefault="00AF38C9" w:rsidP="006E2D9F">
      <w:r>
        <w:t>Cold Holding Equipment (must keep food &lt;41</w:t>
      </w:r>
      <w:r w:rsidR="005D5803">
        <w:sym w:font="Symbol" w:char="F0B0"/>
      </w:r>
      <w:r>
        <w:t>F</w:t>
      </w:r>
      <w:r w:rsidR="005D5803">
        <w:t>, include freezers, ice boxes, etc.</w:t>
      </w:r>
      <w:r>
        <w:t>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5803" w:rsidRDefault="005D5803" w:rsidP="006E2D9F">
      <w:r>
        <w:t>Hot holding Equipment (must keep food &gt;135</w:t>
      </w:r>
      <w:r>
        <w:sym w:font="Symbol" w:char="F0B0"/>
      </w:r>
      <w:r>
        <w:t xml:space="preserve">F, include crocks, </w:t>
      </w:r>
      <w:proofErr w:type="spellStart"/>
      <w:r>
        <w:t>Cambro</w:t>
      </w:r>
      <w:proofErr w:type="spellEnd"/>
      <w:r>
        <w:t xml:space="preserve"> containers, etc.):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5803" w:rsidRDefault="005D5803" w:rsidP="006E2D9F">
      <w:r>
        <w:t>Dishwashing and/or preparation sinks: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5803" w:rsidRDefault="005D5803" w:rsidP="006E2D9F">
      <w:r>
        <w:t>Food processors or blenders used for PH-TCS foods: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1212" w:rsidRDefault="00D81212" w:rsidP="006E2D9F"/>
    <w:p w:rsidR="005D5803" w:rsidRPr="005D5803" w:rsidRDefault="005D5803" w:rsidP="006E2D9F">
      <w:pPr>
        <w:rPr>
          <w:b/>
        </w:rPr>
      </w:pPr>
      <w:r w:rsidRPr="005D5803">
        <w:rPr>
          <w:b/>
        </w:rPr>
        <w:t>Description of Construction Materials/Finishes Used on Unit:</w:t>
      </w:r>
    </w:p>
    <w:p w:rsidR="005D5803" w:rsidRDefault="005D5803" w:rsidP="006E2D9F">
      <w:r>
        <w:t>Floors: ____________________________________________________________________________________________</w:t>
      </w:r>
    </w:p>
    <w:p w:rsidR="005D5803" w:rsidRDefault="005D5803" w:rsidP="006E2D9F">
      <w:r>
        <w:t>Walls: _____________________________________________________________________________________________</w:t>
      </w:r>
    </w:p>
    <w:p w:rsidR="005D5803" w:rsidRDefault="005D5803" w:rsidP="006E2D9F">
      <w:r>
        <w:t>Ceilings: ___________________________________________________________________________________________</w:t>
      </w:r>
    </w:p>
    <w:p w:rsidR="005D5803" w:rsidRDefault="005D5803" w:rsidP="006E2D9F">
      <w:r>
        <w:t>Countertops: _______________________________________________________________________________________</w:t>
      </w:r>
    </w:p>
    <w:p w:rsidR="005D5803" w:rsidRDefault="005D5803" w:rsidP="006E2D9F">
      <w:r>
        <w:t>Cabinets/Storage: ___________________________________________________________________________________</w:t>
      </w:r>
    </w:p>
    <w:p w:rsidR="005D5803" w:rsidRDefault="005D5803" w:rsidP="006E2D9F">
      <w:r>
        <w:t>Light Shields: _______________________________________________________________________________________</w:t>
      </w:r>
    </w:p>
    <w:p w:rsidR="00D81212" w:rsidRDefault="00D81212" w:rsidP="006E2D9F">
      <w:r>
        <w:t>Window Openings (must be protected from insect entry: __________________________________________________________________________________________________</w:t>
      </w:r>
    </w:p>
    <w:p w:rsidR="00D81212" w:rsidRDefault="00D81212" w:rsidP="006E2D9F">
      <w:pPr>
        <w:pStyle w:val="ListParagraph"/>
        <w:numPr>
          <w:ilvl w:val="0"/>
          <w:numId w:val="9"/>
        </w:numPr>
      </w:pPr>
      <w:r>
        <w:t>Outermost doors on the unit must have self-closing devices.</w:t>
      </w:r>
    </w:p>
    <w:p w:rsidR="00D81212" w:rsidRDefault="00D81212" w:rsidP="006E2D9F">
      <w:r>
        <w:t>Water Holding Tank: _________________________________________________________________________________</w:t>
      </w:r>
    </w:p>
    <w:p w:rsidR="00D81212" w:rsidRDefault="00D81212" w:rsidP="006E2D9F">
      <w:r>
        <w:t>Wastewater Holding Tank: ____________________________________________________________________________</w:t>
      </w:r>
    </w:p>
    <w:p w:rsidR="00D81212" w:rsidRDefault="00D81212" w:rsidP="006E2D9F"/>
    <w:p w:rsidR="00D81212" w:rsidRDefault="00D81212" w:rsidP="006E2D9F"/>
    <w:p w:rsidR="00D81212" w:rsidRDefault="00D81212" w:rsidP="006E2D9F"/>
    <w:p w:rsidR="00D81212" w:rsidRDefault="00D81212" w:rsidP="006E2D9F"/>
    <w:p w:rsidR="00D81212" w:rsidRDefault="00DA624D" w:rsidP="00DA624D">
      <w:pPr>
        <w:jc w:val="right"/>
      </w:pPr>
      <w:r>
        <w:t>Page 3</w:t>
      </w:r>
    </w:p>
    <w:p w:rsidR="00D81212" w:rsidRDefault="00D81212" w:rsidP="00D81212">
      <w:pPr>
        <w:jc w:val="center"/>
        <w:rPr>
          <w:b/>
        </w:rPr>
      </w:pPr>
      <w:r w:rsidRPr="00D81212">
        <w:rPr>
          <w:b/>
        </w:rPr>
        <w:lastRenderedPageBreak/>
        <w:t>MENU</w:t>
      </w:r>
      <w:r>
        <w:rPr>
          <w:b/>
        </w:rPr>
        <w:t xml:space="preserve"> - Attach a copy of your menu or list items here.</w:t>
      </w:r>
    </w:p>
    <w:p w:rsidR="00D81212" w:rsidRDefault="00D81212" w:rsidP="00D81212">
      <w:pPr>
        <w:jc w:val="center"/>
        <w:rPr>
          <w:b/>
        </w:rPr>
      </w:pPr>
      <w:r>
        <w:rPr>
          <w:b/>
        </w:rPr>
        <w:t>Include all garnishes, beverages, main dishes, side dishes, desserts, ice.</w:t>
      </w:r>
    </w:p>
    <w:p w:rsidR="005D5803" w:rsidRPr="00C23A2F" w:rsidRDefault="00D81212" w:rsidP="00D81212">
      <w:pPr>
        <w:spacing w:before="120" w:line="480" w:lineRule="auto"/>
        <w:jc w:val="both"/>
      </w:pPr>
      <w:r w:rsidRPr="00C23A2F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5803" w:rsidRDefault="00485888" w:rsidP="00485888">
      <w:pPr>
        <w:pStyle w:val="ListParagraph"/>
        <w:numPr>
          <w:ilvl w:val="0"/>
          <w:numId w:val="9"/>
        </w:numPr>
      </w:pPr>
      <w:r>
        <w:t>Once a permit is issued, any proposed changes to this menu must first be approved by this department.</w:t>
      </w:r>
    </w:p>
    <w:p w:rsidR="00DA624D" w:rsidRDefault="00DA624D" w:rsidP="00DA624D">
      <w:pPr>
        <w:pStyle w:val="ListParagraph"/>
        <w:jc w:val="right"/>
      </w:pPr>
      <w:r>
        <w:t>Page 4</w:t>
      </w:r>
    </w:p>
    <w:p w:rsidR="00485888" w:rsidRDefault="009073B2" w:rsidP="009073B2">
      <w:pPr>
        <w:pStyle w:val="ListParagraph"/>
        <w:jc w:val="both"/>
      </w:pPr>
      <w:r w:rsidRPr="009073B2">
        <w:rPr>
          <w:b/>
        </w:rPr>
        <w:lastRenderedPageBreak/>
        <w:t>Food Preparation Chart</w:t>
      </w:r>
      <w:r>
        <w:t xml:space="preserve"> (use back of this page if more space is needed)</w:t>
      </w:r>
    </w:p>
    <w:tbl>
      <w:tblPr>
        <w:tblStyle w:val="TableGrid"/>
        <w:tblpPr w:leftFromText="180" w:rightFromText="180" w:horzAnchor="margin" w:tblpXSpec="center" w:tblpY="424"/>
        <w:tblW w:w="11054" w:type="dxa"/>
        <w:tblLook w:val="04A0" w:firstRow="1" w:lastRow="0" w:firstColumn="1" w:lastColumn="0" w:noHBand="0" w:noVBand="1"/>
      </w:tblPr>
      <w:tblGrid>
        <w:gridCol w:w="957"/>
        <w:gridCol w:w="958"/>
        <w:gridCol w:w="958"/>
        <w:gridCol w:w="958"/>
        <w:gridCol w:w="958"/>
        <w:gridCol w:w="958"/>
        <w:gridCol w:w="958"/>
        <w:gridCol w:w="958"/>
        <w:gridCol w:w="1962"/>
        <w:gridCol w:w="1429"/>
      </w:tblGrid>
      <w:tr w:rsidR="005D5EC0" w:rsidTr="00DA624D">
        <w:trPr>
          <w:cantSplit/>
          <w:trHeight w:val="1429"/>
        </w:trPr>
        <w:tc>
          <w:tcPr>
            <w:tcW w:w="957" w:type="dxa"/>
            <w:textDirection w:val="tbRl"/>
          </w:tcPr>
          <w:p w:rsidR="00485888" w:rsidRDefault="00485888" w:rsidP="00485888">
            <w:pPr>
              <w:pStyle w:val="ListParagraph"/>
              <w:ind w:left="113" w:right="113"/>
            </w:pPr>
          </w:p>
        </w:tc>
        <w:tc>
          <w:tcPr>
            <w:tcW w:w="958" w:type="dxa"/>
            <w:textDirection w:val="tbRl"/>
          </w:tcPr>
          <w:p w:rsidR="00485888" w:rsidRDefault="00485888" w:rsidP="00485888">
            <w:pPr>
              <w:pStyle w:val="ListParagraph"/>
              <w:ind w:left="113" w:right="113"/>
            </w:pPr>
          </w:p>
        </w:tc>
        <w:tc>
          <w:tcPr>
            <w:tcW w:w="958" w:type="dxa"/>
            <w:textDirection w:val="tbRl"/>
          </w:tcPr>
          <w:p w:rsidR="00485888" w:rsidRDefault="00485888" w:rsidP="00485888">
            <w:pPr>
              <w:pStyle w:val="ListParagraph"/>
              <w:ind w:left="113" w:right="113"/>
            </w:pPr>
          </w:p>
        </w:tc>
        <w:tc>
          <w:tcPr>
            <w:tcW w:w="958" w:type="dxa"/>
            <w:textDirection w:val="tbRl"/>
          </w:tcPr>
          <w:p w:rsidR="00485888" w:rsidRDefault="00485888" w:rsidP="00485888">
            <w:pPr>
              <w:pStyle w:val="ListParagraph"/>
              <w:ind w:left="113" w:right="113"/>
            </w:pPr>
          </w:p>
        </w:tc>
        <w:tc>
          <w:tcPr>
            <w:tcW w:w="958" w:type="dxa"/>
            <w:textDirection w:val="tbRl"/>
          </w:tcPr>
          <w:p w:rsidR="00485888" w:rsidRDefault="00485888" w:rsidP="00485888">
            <w:pPr>
              <w:pStyle w:val="ListParagraph"/>
              <w:ind w:left="113" w:right="113"/>
            </w:pPr>
          </w:p>
        </w:tc>
        <w:tc>
          <w:tcPr>
            <w:tcW w:w="958" w:type="dxa"/>
            <w:textDirection w:val="tbRl"/>
          </w:tcPr>
          <w:p w:rsidR="00485888" w:rsidRDefault="00485888" w:rsidP="00485888">
            <w:pPr>
              <w:pStyle w:val="ListParagraph"/>
              <w:ind w:left="113" w:right="113"/>
            </w:pPr>
          </w:p>
        </w:tc>
        <w:tc>
          <w:tcPr>
            <w:tcW w:w="958" w:type="dxa"/>
            <w:textDirection w:val="tbRl"/>
          </w:tcPr>
          <w:p w:rsidR="00485888" w:rsidRDefault="00485888" w:rsidP="00485888">
            <w:pPr>
              <w:pStyle w:val="ListParagraph"/>
              <w:ind w:left="113" w:right="113"/>
            </w:pPr>
          </w:p>
        </w:tc>
        <w:tc>
          <w:tcPr>
            <w:tcW w:w="958" w:type="dxa"/>
            <w:textDirection w:val="tbRl"/>
          </w:tcPr>
          <w:p w:rsidR="00485888" w:rsidRDefault="00485888" w:rsidP="00485888">
            <w:pPr>
              <w:pStyle w:val="ListParagraph"/>
              <w:ind w:left="113" w:right="113"/>
            </w:pPr>
          </w:p>
        </w:tc>
        <w:tc>
          <w:tcPr>
            <w:tcW w:w="1962" w:type="dxa"/>
            <w:textDirection w:val="tbRl"/>
          </w:tcPr>
          <w:p w:rsidR="00485888" w:rsidRDefault="00485888" w:rsidP="00485888">
            <w:pPr>
              <w:pStyle w:val="ListParagraph"/>
              <w:ind w:left="113" w:right="113"/>
            </w:pPr>
            <w:r>
              <w:t>EXAMPLES:</w:t>
            </w:r>
          </w:p>
          <w:p w:rsidR="00485888" w:rsidRDefault="007476D9" w:rsidP="007476D9">
            <w:pPr>
              <w:pStyle w:val="ListParagraph"/>
              <w:ind w:left="113" w:right="113"/>
            </w:pPr>
            <w:r>
              <w:t>Pork tamales</w:t>
            </w:r>
          </w:p>
        </w:tc>
        <w:tc>
          <w:tcPr>
            <w:tcW w:w="1429" w:type="dxa"/>
            <w:textDirection w:val="tbRl"/>
          </w:tcPr>
          <w:p w:rsidR="00485888" w:rsidRPr="007476D9" w:rsidRDefault="00485888" w:rsidP="00485888">
            <w:pPr>
              <w:pStyle w:val="ListParagraph"/>
              <w:ind w:left="113" w:right="113"/>
              <w:rPr>
                <w:b/>
              </w:rPr>
            </w:pPr>
            <w:r w:rsidRPr="007476D9">
              <w:rPr>
                <w:b/>
              </w:rPr>
              <w:t>Food Type</w:t>
            </w:r>
          </w:p>
        </w:tc>
      </w:tr>
      <w:tr w:rsidR="005D5EC0" w:rsidTr="00DA624D">
        <w:trPr>
          <w:cantSplit/>
          <w:trHeight w:val="1429"/>
        </w:trPr>
        <w:tc>
          <w:tcPr>
            <w:tcW w:w="957" w:type="dxa"/>
            <w:textDirection w:val="tbRl"/>
          </w:tcPr>
          <w:p w:rsidR="00485888" w:rsidRDefault="00485888" w:rsidP="00485888">
            <w:pPr>
              <w:pStyle w:val="ListParagraph"/>
              <w:ind w:left="113" w:right="113"/>
            </w:pPr>
          </w:p>
        </w:tc>
        <w:tc>
          <w:tcPr>
            <w:tcW w:w="958" w:type="dxa"/>
            <w:textDirection w:val="tbRl"/>
          </w:tcPr>
          <w:p w:rsidR="00485888" w:rsidRDefault="00485888" w:rsidP="00485888">
            <w:pPr>
              <w:pStyle w:val="ListParagraph"/>
              <w:ind w:left="113" w:right="113"/>
            </w:pPr>
          </w:p>
        </w:tc>
        <w:tc>
          <w:tcPr>
            <w:tcW w:w="958" w:type="dxa"/>
            <w:textDirection w:val="tbRl"/>
          </w:tcPr>
          <w:p w:rsidR="00485888" w:rsidRDefault="00485888" w:rsidP="00485888">
            <w:pPr>
              <w:pStyle w:val="ListParagraph"/>
              <w:ind w:left="113" w:right="113"/>
            </w:pPr>
          </w:p>
        </w:tc>
        <w:tc>
          <w:tcPr>
            <w:tcW w:w="958" w:type="dxa"/>
            <w:textDirection w:val="tbRl"/>
          </w:tcPr>
          <w:p w:rsidR="00485888" w:rsidRDefault="00485888" w:rsidP="00485888">
            <w:pPr>
              <w:pStyle w:val="ListParagraph"/>
              <w:ind w:left="113" w:right="113"/>
            </w:pPr>
          </w:p>
        </w:tc>
        <w:tc>
          <w:tcPr>
            <w:tcW w:w="958" w:type="dxa"/>
            <w:textDirection w:val="tbRl"/>
          </w:tcPr>
          <w:p w:rsidR="00485888" w:rsidRDefault="00485888" w:rsidP="00485888">
            <w:pPr>
              <w:pStyle w:val="ListParagraph"/>
              <w:ind w:left="113" w:right="113"/>
            </w:pPr>
          </w:p>
        </w:tc>
        <w:tc>
          <w:tcPr>
            <w:tcW w:w="958" w:type="dxa"/>
            <w:textDirection w:val="tbRl"/>
          </w:tcPr>
          <w:p w:rsidR="00485888" w:rsidRDefault="00485888" w:rsidP="00485888">
            <w:pPr>
              <w:pStyle w:val="ListParagraph"/>
              <w:ind w:left="113" w:right="113"/>
            </w:pPr>
          </w:p>
        </w:tc>
        <w:tc>
          <w:tcPr>
            <w:tcW w:w="958" w:type="dxa"/>
            <w:textDirection w:val="tbRl"/>
          </w:tcPr>
          <w:p w:rsidR="00485888" w:rsidRDefault="00485888" w:rsidP="00485888">
            <w:pPr>
              <w:pStyle w:val="ListParagraph"/>
              <w:ind w:left="113" w:right="113"/>
            </w:pPr>
          </w:p>
        </w:tc>
        <w:tc>
          <w:tcPr>
            <w:tcW w:w="958" w:type="dxa"/>
            <w:textDirection w:val="tbRl"/>
          </w:tcPr>
          <w:p w:rsidR="00485888" w:rsidRDefault="00485888" w:rsidP="00485888">
            <w:pPr>
              <w:pStyle w:val="ListParagraph"/>
              <w:ind w:left="113" w:right="113"/>
            </w:pPr>
          </w:p>
        </w:tc>
        <w:tc>
          <w:tcPr>
            <w:tcW w:w="1962" w:type="dxa"/>
            <w:textDirection w:val="tbRl"/>
          </w:tcPr>
          <w:p w:rsidR="00485888" w:rsidRDefault="005D5EC0" w:rsidP="005D5EC0">
            <w:pPr>
              <w:pStyle w:val="ListParagraph"/>
              <w:ind w:left="113" w:right="113"/>
            </w:pPr>
            <w:r>
              <w:t xml:space="preserve">IGA, </w:t>
            </w:r>
            <w:proofErr w:type="spellStart"/>
            <w:r>
              <w:t>Sams</w:t>
            </w:r>
            <w:proofErr w:type="spellEnd"/>
          </w:p>
          <w:p w:rsidR="00485888" w:rsidRDefault="00485888" w:rsidP="00485888">
            <w:pPr>
              <w:pStyle w:val="ListParagraph"/>
              <w:ind w:left="113" w:right="113"/>
            </w:pPr>
            <w:r>
              <w:t>Weekly</w:t>
            </w:r>
          </w:p>
        </w:tc>
        <w:tc>
          <w:tcPr>
            <w:tcW w:w="1429" w:type="dxa"/>
            <w:textDirection w:val="tbRl"/>
          </w:tcPr>
          <w:p w:rsidR="00485888" w:rsidRPr="007476D9" w:rsidRDefault="00485888" w:rsidP="00485888">
            <w:pPr>
              <w:pStyle w:val="ListParagraph"/>
              <w:ind w:left="113" w:right="113"/>
              <w:rPr>
                <w:b/>
              </w:rPr>
            </w:pPr>
            <w:r w:rsidRPr="007476D9">
              <w:rPr>
                <w:b/>
              </w:rPr>
              <w:t>Purchased</w:t>
            </w:r>
          </w:p>
          <w:p w:rsidR="00485888" w:rsidRDefault="00485888" w:rsidP="00485888">
            <w:pPr>
              <w:pStyle w:val="ListParagraph"/>
              <w:ind w:left="113" w:right="113"/>
            </w:pPr>
            <w:r>
              <w:t>Where?</w:t>
            </w:r>
          </w:p>
          <w:p w:rsidR="00485888" w:rsidRDefault="00485888" w:rsidP="00485888">
            <w:pPr>
              <w:pStyle w:val="ListParagraph"/>
              <w:ind w:left="113" w:right="113"/>
            </w:pPr>
            <w:r>
              <w:t>When?</w:t>
            </w:r>
          </w:p>
        </w:tc>
      </w:tr>
      <w:tr w:rsidR="005D5EC0" w:rsidTr="00DA624D">
        <w:trPr>
          <w:cantSplit/>
          <w:trHeight w:val="1429"/>
        </w:trPr>
        <w:tc>
          <w:tcPr>
            <w:tcW w:w="957" w:type="dxa"/>
            <w:textDirection w:val="tbRl"/>
          </w:tcPr>
          <w:p w:rsidR="00485888" w:rsidRDefault="00485888" w:rsidP="00485888">
            <w:pPr>
              <w:pStyle w:val="ListParagraph"/>
              <w:ind w:left="113" w:right="113"/>
            </w:pPr>
          </w:p>
        </w:tc>
        <w:tc>
          <w:tcPr>
            <w:tcW w:w="958" w:type="dxa"/>
            <w:textDirection w:val="tbRl"/>
          </w:tcPr>
          <w:p w:rsidR="00485888" w:rsidRDefault="00485888" w:rsidP="00485888">
            <w:pPr>
              <w:pStyle w:val="ListParagraph"/>
              <w:ind w:left="113" w:right="113"/>
            </w:pPr>
          </w:p>
        </w:tc>
        <w:tc>
          <w:tcPr>
            <w:tcW w:w="958" w:type="dxa"/>
            <w:textDirection w:val="tbRl"/>
          </w:tcPr>
          <w:p w:rsidR="00485888" w:rsidRDefault="00485888" w:rsidP="00485888">
            <w:pPr>
              <w:pStyle w:val="ListParagraph"/>
              <w:ind w:left="113" w:right="113"/>
            </w:pPr>
          </w:p>
        </w:tc>
        <w:tc>
          <w:tcPr>
            <w:tcW w:w="958" w:type="dxa"/>
            <w:textDirection w:val="tbRl"/>
          </w:tcPr>
          <w:p w:rsidR="00485888" w:rsidRDefault="00485888" w:rsidP="00485888">
            <w:pPr>
              <w:pStyle w:val="ListParagraph"/>
              <w:ind w:left="113" w:right="113"/>
            </w:pPr>
          </w:p>
        </w:tc>
        <w:tc>
          <w:tcPr>
            <w:tcW w:w="958" w:type="dxa"/>
            <w:textDirection w:val="tbRl"/>
          </w:tcPr>
          <w:p w:rsidR="00485888" w:rsidRDefault="00485888" w:rsidP="00485888">
            <w:pPr>
              <w:pStyle w:val="ListParagraph"/>
              <w:ind w:left="113" w:right="113"/>
            </w:pPr>
          </w:p>
        </w:tc>
        <w:tc>
          <w:tcPr>
            <w:tcW w:w="958" w:type="dxa"/>
            <w:textDirection w:val="tbRl"/>
          </w:tcPr>
          <w:p w:rsidR="00485888" w:rsidRDefault="00485888" w:rsidP="00485888">
            <w:pPr>
              <w:pStyle w:val="ListParagraph"/>
              <w:ind w:left="113" w:right="113"/>
            </w:pPr>
          </w:p>
        </w:tc>
        <w:tc>
          <w:tcPr>
            <w:tcW w:w="958" w:type="dxa"/>
            <w:textDirection w:val="tbRl"/>
          </w:tcPr>
          <w:p w:rsidR="00485888" w:rsidRDefault="00485888" w:rsidP="00485888">
            <w:pPr>
              <w:pStyle w:val="ListParagraph"/>
              <w:ind w:left="113" w:right="113"/>
            </w:pPr>
          </w:p>
        </w:tc>
        <w:tc>
          <w:tcPr>
            <w:tcW w:w="958" w:type="dxa"/>
            <w:textDirection w:val="tbRl"/>
          </w:tcPr>
          <w:p w:rsidR="00485888" w:rsidRDefault="00485888" w:rsidP="00485888">
            <w:pPr>
              <w:pStyle w:val="ListParagraph"/>
              <w:ind w:left="113" w:right="113"/>
            </w:pPr>
          </w:p>
        </w:tc>
        <w:tc>
          <w:tcPr>
            <w:tcW w:w="1962" w:type="dxa"/>
            <w:textDirection w:val="tbRl"/>
          </w:tcPr>
          <w:p w:rsidR="00485888" w:rsidRDefault="007476D9" w:rsidP="00485888">
            <w:pPr>
              <w:pStyle w:val="ListParagraph"/>
              <w:ind w:left="113" w:right="113"/>
            </w:pPr>
            <w:r>
              <w:t>Refrigerator at commissary, 1-2 days prior</w:t>
            </w:r>
          </w:p>
        </w:tc>
        <w:tc>
          <w:tcPr>
            <w:tcW w:w="1429" w:type="dxa"/>
            <w:textDirection w:val="tbRl"/>
          </w:tcPr>
          <w:p w:rsidR="00485888" w:rsidRPr="007476D9" w:rsidRDefault="00485888" w:rsidP="00485888">
            <w:pPr>
              <w:pStyle w:val="ListParagraph"/>
              <w:ind w:left="113" w:right="113"/>
              <w:rPr>
                <w:b/>
              </w:rPr>
            </w:pPr>
            <w:r w:rsidRPr="007476D9">
              <w:rPr>
                <w:b/>
              </w:rPr>
              <w:t>Thawing</w:t>
            </w:r>
          </w:p>
          <w:p w:rsidR="00485888" w:rsidRDefault="007476D9" w:rsidP="00485888">
            <w:pPr>
              <w:pStyle w:val="ListParagraph"/>
              <w:ind w:left="113" w:right="113"/>
            </w:pPr>
            <w:r>
              <w:t xml:space="preserve">How? </w:t>
            </w:r>
            <w:r w:rsidR="00485888">
              <w:t>When? Where?</w:t>
            </w:r>
          </w:p>
        </w:tc>
      </w:tr>
      <w:tr w:rsidR="005D5EC0" w:rsidTr="00DA624D">
        <w:trPr>
          <w:cantSplit/>
          <w:trHeight w:val="1429"/>
        </w:trPr>
        <w:tc>
          <w:tcPr>
            <w:tcW w:w="957" w:type="dxa"/>
            <w:textDirection w:val="tbRl"/>
          </w:tcPr>
          <w:p w:rsidR="00485888" w:rsidRDefault="00485888" w:rsidP="00485888">
            <w:pPr>
              <w:pStyle w:val="ListParagraph"/>
              <w:ind w:left="113" w:right="113"/>
            </w:pPr>
          </w:p>
        </w:tc>
        <w:tc>
          <w:tcPr>
            <w:tcW w:w="958" w:type="dxa"/>
            <w:textDirection w:val="tbRl"/>
          </w:tcPr>
          <w:p w:rsidR="00485888" w:rsidRDefault="00485888" w:rsidP="00485888">
            <w:pPr>
              <w:pStyle w:val="ListParagraph"/>
              <w:ind w:left="113" w:right="113"/>
            </w:pPr>
          </w:p>
        </w:tc>
        <w:tc>
          <w:tcPr>
            <w:tcW w:w="958" w:type="dxa"/>
            <w:textDirection w:val="tbRl"/>
          </w:tcPr>
          <w:p w:rsidR="00485888" w:rsidRDefault="00485888" w:rsidP="00485888">
            <w:pPr>
              <w:pStyle w:val="ListParagraph"/>
              <w:ind w:left="113" w:right="113"/>
            </w:pPr>
          </w:p>
        </w:tc>
        <w:tc>
          <w:tcPr>
            <w:tcW w:w="958" w:type="dxa"/>
            <w:textDirection w:val="tbRl"/>
          </w:tcPr>
          <w:p w:rsidR="00485888" w:rsidRDefault="00485888" w:rsidP="00485888">
            <w:pPr>
              <w:pStyle w:val="ListParagraph"/>
              <w:ind w:left="113" w:right="113"/>
            </w:pPr>
          </w:p>
        </w:tc>
        <w:tc>
          <w:tcPr>
            <w:tcW w:w="958" w:type="dxa"/>
            <w:textDirection w:val="tbRl"/>
          </w:tcPr>
          <w:p w:rsidR="00485888" w:rsidRDefault="00485888" w:rsidP="00485888">
            <w:pPr>
              <w:pStyle w:val="ListParagraph"/>
              <w:ind w:left="113" w:right="113"/>
            </w:pPr>
          </w:p>
        </w:tc>
        <w:tc>
          <w:tcPr>
            <w:tcW w:w="958" w:type="dxa"/>
            <w:textDirection w:val="tbRl"/>
          </w:tcPr>
          <w:p w:rsidR="00485888" w:rsidRDefault="00485888" w:rsidP="00485888">
            <w:pPr>
              <w:pStyle w:val="ListParagraph"/>
              <w:ind w:left="113" w:right="113"/>
            </w:pPr>
          </w:p>
        </w:tc>
        <w:tc>
          <w:tcPr>
            <w:tcW w:w="958" w:type="dxa"/>
            <w:textDirection w:val="tbRl"/>
          </w:tcPr>
          <w:p w:rsidR="00485888" w:rsidRDefault="00485888" w:rsidP="00485888">
            <w:pPr>
              <w:pStyle w:val="ListParagraph"/>
              <w:ind w:left="113" w:right="113"/>
            </w:pPr>
          </w:p>
        </w:tc>
        <w:tc>
          <w:tcPr>
            <w:tcW w:w="958" w:type="dxa"/>
            <w:textDirection w:val="tbRl"/>
          </w:tcPr>
          <w:p w:rsidR="00485888" w:rsidRDefault="00485888" w:rsidP="00485888">
            <w:pPr>
              <w:pStyle w:val="ListParagraph"/>
              <w:ind w:left="113" w:right="113"/>
            </w:pPr>
          </w:p>
        </w:tc>
        <w:tc>
          <w:tcPr>
            <w:tcW w:w="1962" w:type="dxa"/>
            <w:textDirection w:val="tbRl"/>
          </w:tcPr>
          <w:p w:rsidR="007476D9" w:rsidRDefault="007476D9" w:rsidP="00485888">
            <w:pPr>
              <w:pStyle w:val="ListParagraph"/>
              <w:ind w:left="113" w:right="113"/>
            </w:pPr>
            <w:r>
              <w:t>Commissary freezer/</w:t>
            </w:r>
          </w:p>
          <w:p w:rsidR="00485888" w:rsidRDefault="007476D9" w:rsidP="00485888">
            <w:pPr>
              <w:pStyle w:val="ListParagraph"/>
              <w:ind w:left="113" w:right="113"/>
            </w:pPr>
            <w:r>
              <w:t>cooler</w:t>
            </w:r>
          </w:p>
        </w:tc>
        <w:tc>
          <w:tcPr>
            <w:tcW w:w="1429" w:type="dxa"/>
            <w:textDirection w:val="tbRl"/>
          </w:tcPr>
          <w:p w:rsidR="00485888" w:rsidRPr="007476D9" w:rsidRDefault="00485888" w:rsidP="00485888">
            <w:pPr>
              <w:pStyle w:val="ListParagraph"/>
              <w:ind w:left="113" w:right="113"/>
              <w:rPr>
                <w:b/>
              </w:rPr>
            </w:pPr>
            <w:r w:rsidRPr="007476D9">
              <w:rPr>
                <w:b/>
              </w:rPr>
              <w:t>Storage</w:t>
            </w:r>
          </w:p>
          <w:p w:rsidR="00485888" w:rsidRDefault="00485888" w:rsidP="00485888">
            <w:pPr>
              <w:pStyle w:val="ListParagraph"/>
              <w:ind w:left="113" w:right="113"/>
            </w:pPr>
            <w:r>
              <w:t>Where?</w:t>
            </w:r>
          </w:p>
        </w:tc>
      </w:tr>
      <w:tr w:rsidR="005D5EC0" w:rsidTr="00DA624D">
        <w:trPr>
          <w:cantSplit/>
          <w:trHeight w:val="1429"/>
        </w:trPr>
        <w:tc>
          <w:tcPr>
            <w:tcW w:w="957" w:type="dxa"/>
            <w:textDirection w:val="tbRl"/>
          </w:tcPr>
          <w:p w:rsidR="00485888" w:rsidRDefault="00485888" w:rsidP="00485888">
            <w:pPr>
              <w:pStyle w:val="ListParagraph"/>
              <w:ind w:left="113" w:right="113"/>
            </w:pPr>
          </w:p>
        </w:tc>
        <w:tc>
          <w:tcPr>
            <w:tcW w:w="958" w:type="dxa"/>
            <w:textDirection w:val="tbRl"/>
          </w:tcPr>
          <w:p w:rsidR="00485888" w:rsidRDefault="00485888" w:rsidP="00485888">
            <w:pPr>
              <w:pStyle w:val="ListParagraph"/>
              <w:ind w:left="113" w:right="113"/>
            </w:pPr>
          </w:p>
        </w:tc>
        <w:tc>
          <w:tcPr>
            <w:tcW w:w="958" w:type="dxa"/>
            <w:textDirection w:val="tbRl"/>
          </w:tcPr>
          <w:p w:rsidR="00485888" w:rsidRDefault="00485888" w:rsidP="00485888">
            <w:pPr>
              <w:pStyle w:val="ListParagraph"/>
              <w:ind w:left="113" w:right="113"/>
            </w:pPr>
          </w:p>
        </w:tc>
        <w:tc>
          <w:tcPr>
            <w:tcW w:w="958" w:type="dxa"/>
            <w:textDirection w:val="tbRl"/>
          </w:tcPr>
          <w:p w:rsidR="00485888" w:rsidRDefault="00485888" w:rsidP="00485888">
            <w:pPr>
              <w:pStyle w:val="ListParagraph"/>
              <w:ind w:left="113" w:right="113"/>
            </w:pPr>
          </w:p>
        </w:tc>
        <w:tc>
          <w:tcPr>
            <w:tcW w:w="958" w:type="dxa"/>
            <w:textDirection w:val="tbRl"/>
          </w:tcPr>
          <w:p w:rsidR="00485888" w:rsidRDefault="00485888" w:rsidP="00485888">
            <w:pPr>
              <w:pStyle w:val="ListParagraph"/>
              <w:ind w:left="113" w:right="113"/>
            </w:pPr>
          </w:p>
        </w:tc>
        <w:tc>
          <w:tcPr>
            <w:tcW w:w="958" w:type="dxa"/>
            <w:textDirection w:val="tbRl"/>
          </w:tcPr>
          <w:p w:rsidR="00485888" w:rsidRDefault="00485888" w:rsidP="00485888">
            <w:pPr>
              <w:pStyle w:val="ListParagraph"/>
              <w:ind w:left="113" w:right="113"/>
            </w:pPr>
          </w:p>
        </w:tc>
        <w:tc>
          <w:tcPr>
            <w:tcW w:w="958" w:type="dxa"/>
            <w:textDirection w:val="tbRl"/>
          </w:tcPr>
          <w:p w:rsidR="00485888" w:rsidRDefault="00485888" w:rsidP="00485888">
            <w:pPr>
              <w:pStyle w:val="ListParagraph"/>
              <w:ind w:left="113" w:right="113"/>
            </w:pPr>
          </w:p>
        </w:tc>
        <w:tc>
          <w:tcPr>
            <w:tcW w:w="958" w:type="dxa"/>
            <w:textDirection w:val="tbRl"/>
          </w:tcPr>
          <w:p w:rsidR="00485888" w:rsidRDefault="00485888" w:rsidP="00485888">
            <w:pPr>
              <w:pStyle w:val="ListParagraph"/>
              <w:ind w:left="113" w:right="113"/>
            </w:pPr>
          </w:p>
        </w:tc>
        <w:tc>
          <w:tcPr>
            <w:tcW w:w="1962" w:type="dxa"/>
            <w:textDirection w:val="tbRl"/>
          </w:tcPr>
          <w:p w:rsidR="00485888" w:rsidRDefault="007476D9" w:rsidP="007476D9">
            <w:pPr>
              <w:pStyle w:val="ListParagraph"/>
              <w:ind w:left="113" w:right="113"/>
            </w:pPr>
            <w:r>
              <w:t>Commissary kitchen in the AM</w:t>
            </w:r>
            <w:r w:rsidR="005D5EC0">
              <w:t>, every other day</w:t>
            </w:r>
          </w:p>
        </w:tc>
        <w:tc>
          <w:tcPr>
            <w:tcW w:w="1429" w:type="dxa"/>
            <w:textDirection w:val="tbRl"/>
          </w:tcPr>
          <w:p w:rsidR="00485888" w:rsidRPr="007476D9" w:rsidRDefault="00485888" w:rsidP="00485888">
            <w:pPr>
              <w:pStyle w:val="ListParagraph"/>
              <w:ind w:left="113" w:right="113"/>
              <w:rPr>
                <w:b/>
              </w:rPr>
            </w:pPr>
            <w:r w:rsidRPr="007476D9">
              <w:rPr>
                <w:b/>
              </w:rPr>
              <w:t>Prepared:</w:t>
            </w:r>
          </w:p>
          <w:p w:rsidR="00485888" w:rsidRDefault="00485888" w:rsidP="00485888">
            <w:pPr>
              <w:pStyle w:val="ListParagraph"/>
              <w:ind w:left="113" w:right="113"/>
            </w:pPr>
            <w:r>
              <w:t>Where?</w:t>
            </w:r>
          </w:p>
          <w:p w:rsidR="00485888" w:rsidRDefault="00485888" w:rsidP="00485888">
            <w:pPr>
              <w:pStyle w:val="ListParagraph"/>
              <w:ind w:left="113" w:right="113"/>
            </w:pPr>
            <w:r>
              <w:t>When?</w:t>
            </w:r>
          </w:p>
        </w:tc>
      </w:tr>
      <w:tr w:rsidR="005D5EC0" w:rsidTr="00DA624D">
        <w:trPr>
          <w:cantSplit/>
          <w:trHeight w:val="1429"/>
        </w:trPr>
        <w:tc>
          <w:tcPr>
            <w:tcW w:w="957" w:type="dxa"/>
            <w:textDirection w:val="tbRl"/>
          </w:tcPr>
          <w:p w:rsidR="00485888" w:rsidRDefault="00485888" w:rsidP="00485888">
            <w:pPr>
              <w:pStyle w:val="ListParagraph"/>
              <w:ind w:left="113" w:right="113"/>
            </w:pPr>
          </w:p>
        </w:tc>
        <w:tc>
          <w:tcPr>
            <w:tcW w:w="958" w:type="dxa"/>
            <w:textDirection w:val="tbRl"/>
          </w:tcPr>
          <w:p w:rsidR="00485888" w:rsidRDefault="00485888" w:rsidP="00485888">
            <w:pPr>
              <w:pStyle w:val="ListParagraph"/>
              <w:ind w:left="113" w:right="113"/>
            </w:pPr>
          </w:p>
        </w:tc>
        <w:tc>
          <w:tcPr>
            <w:tcW w:w="958" w:type="dxa"/>
            <w:textDirection w:val="tbRl"/>
          </w:tcPr>
          <w:p w:rsidR="00485888" w:rsidRDefault="00485888" w:rsidP="00485888">
            <w:pPr>
              <w:pStyle w:val="ListParagraph"/>
              <w:ind w:left="113" w:right="113"/>
            </w:pPr>
          </w:p>
        </w:tc>
        <w:tc>
          <w:tcPr>
            <w:tcW w:w="958" w:type="dxa"/>
            <w:textDirection w:val="tbRl"/>
          </w:tcPr>
          <w:p w:rsidR="00485888" w:rsidRDefault="00485888" w:rsidP="00485888">
            <w:pPr>
              <w:pStyle w:val="ListParagraph"/>
              <w:ind w:left="113" w:right="113"/>
            </w:pPr>
          </w:p>
        </w:tc>
        <w:tc>
          <w:tcPr>
            <w:tcW w:w="958" w:type="dxa"/>
            <w:textDirection w:val="tbRl"/>
          </w:tcPr>
          <w:p w:rsidR="00485888" w:rsidRDefault="00485888" w:rsidP="00485888">
            <w:pPr>
              <w:pStyle w:val="ListParagraph"/>
              <w:ind w:left="113" w:right="113"/>
            </w:pPr>
          </w:p>
        </w:tc>
        <w:tc>
          <w:tcPr>
            <w:tcW w:w="958" w:type="dxa"/>
            <w:textDirection w:val="tbRl"/>
          </w:tcPr>
          <w:p w:rsidR="00485888" w:rsidRDefault="00485888" w:rsidP="00485888">
            <w:pPr>
              <w:pStyle w:val="ListParagraph"/>
              <w:ind w:left="113" w:right="113"/>
            </w:pPr>
          </w:p>
        </w:tc>
        <w:tc>
          <w:tcPr>
            <w:tcW w:w="958" w:type="dxa"/>
            <w:textDirection w:val="tbRl"/>
          </w:tcPr>
          <w:p w:rsidR="00485888" w:rsidRDefault="00485888" w:rsidP="00485888">
            <w:pPr>
              <w:pStyle w:val="ListParagraph"/>
              <w:ind w:left="113" w:right="113"/>
            </w:pPr>
          </w:p>
        </w:tc>
        <w:tc>
          <w:tcPr>
            <w:tcW w:w="958" w:type="dxa"/>
            <w:textDirection w:val="tbRl"/>
          </w:tcPr>
          <w:p w:rsidR="00485888" w:rsidRDefault="00485888" w:rsidP="00485888">
            <w:pPr>
              <w:pStyle w:val="ListParagraph"/>
              <w:ind w:left="113" w:right="113"/>
            </w:pPr>
          </w:p>
        </w:tc>
        <w:tc>
          <w:tcPr>
            <w:tcW w:w="1962" w:type="dxa"/>
            <w:textDirection w:val="tbRl"/>
          </w:tcPr>
          <w:p w:rsidR="00485888" w:rsidRDefault="007476D9" w:rsidP="00485888">
            <w:pPr>
              <w:pStyle w:val="ListParagraph"/>
              <w:ind w:left="113" w:right="113"/>
            </w:pPr>
            <w:r>
              <w:t>S</w:t>
            </w:r>
            <w:r w:rsidR="005D5EC0">
              <w:t xml:space="preserve">tove top </w:t>
            </w:r>
            <w:r>
              <w:t>at commissary in the PM</w:t>
            </w:r>
            <w:r w:rsidR="005D5EC0">
              <w:t>, every other day</w:t>
            </w:r>
          </w:p>
        </w:tc>
        <w:tc>
          <w:tcPr>
            <w:tcW w:w="1429" w:type="dxa"/>
            <w:textDirection w:val="tbRl"/>
          </w:tcPr>
          <w:p w:rsidR="00485888" w:rsidRPr="007476D9" w:rsidRDefault="00485888" w:rsidP="00485888">
            <w:pPr>
              <w:pStyle w:val="ListParagraph"/>
              <w:ind w:left="113" w:right="113"/>
              <w:rPr>
                <w:b/>
              </w:rPr>
            </w:pPr>
            <w:r w:rsidRPr="007476D9">
              <w:rPr>
                <w:b/>
              </w:rPr>
              <w:t>Cooked:</w:t>
            </w:r>
          </w:p>
          <w:p w:rsidR="00485888" w:rsidRDefault="00485888" w:rsidP="00485888">
            <w:pPr>
              <w:pStyle w:val="ListParagraph"/>
              <w:ind w:left="113" w:right="113"/>
            </w:pPr>
            <w:r>
              <w:t>How? Where?</w:t>
            </w:r>
          </w:p>
          <w:p w:rsidR="00485888" w:rsidRDefault="00485888" w:rsidP="00485888">
            <w:pPr>
              <w:pStyle w:val="ListParagraph"/>
              <w:ind w:left="113" w:right="113"/>
            </w:pPr>
            <w:r>
              <w:t>When?</w:t>
            </w:r>
          </w:p>
        </w:tc>
      </w:tr>
      <w:tr w:rsidR="005D5EC0" w:rsidTr="00DA624D">
        <w:trPr>
          <w:cantSplit/>
          <w:trHeight w:val="1429"/>
        </w:trPr>
        <w:tc>
          <w:tcPr>
            <w:tcW w:w="957" w:type="dxa"/>
            <w:textDirection w:val="tbRl"/>
          </w:tcPr>
          <w:p w:rsidR="00485888" w:rsidRDefault="00485888" w:rsidP="00485888">
            <w:pPr>
              <w:pStyle w:val="ListParagraph"/>
              <w:ind w:left="113" w:right="113"/>
            </w:pPr>
          </w:p>
        </w:tc>
        <w:tc>
          <w:tcPr>
            <w:tcW w:w="958" w:type="dxa"/>
            <w:textDirection w:val="tbRl"/>
          </w:tcPr>
          <w:p w:rsidR="00485888" w:rsidRDefault="00485888" w:rsidP="00485888">
            <w:pPr>
              <w:pStyle w:val="ListParagraph"/>
              <w:ind w:left="113" w:right="113"/>
            </w:pPr>
          </w:p>
        </w:tc>
        <w:tc>
          <w:tcPr>
            <w:tcW w:w="958" w:type="dxa"/>
            <w:textDirection w:val="tbRl"/>
          </w:tcPr>
          <w:p w:rsidR="00485888" w:rsidRDefault="00485888" w:rsidP="00485888">
            <w:pPr>
              <w:pStyle w:val="ListParagraph"/>
              <w:ind w:left="113" w:right="113"/>
            </w:pPr>
          </w:p>
        </w:tc>
        <w:tc>
          <w:tcPr>
            <w:tcW w:w="958" w:type="dxa"/>
            <w:textDirection w:val="tbRl"/>
          </w:tcPr>
          <w:p w:rsidR="00485888" w:rsidRDefault="00485888" w:rsidP="00485888">
            <w:pPr>
              <w:pStyle w:val="ListParagraph"/>
              <w:ind w:left="113" w:right="113"/>
            </w:pPr>
          </w:p>
        </w:tc>
        <w:tc>
          <w:tcPr>
            <w:tcW w:w="958" w:type="dxa"/>
            <w:textDirection w:val="tbRl"/>
          </w:tcPr>
          <w:p w:rsidR="00485888" w:rsidRDefault="00485888" w:rsidP="00485888">
            <w:pPr>
              <w:pStyle w:val="ListParagraph"/>
              <w:ind w:left="113" w:right="113"/>
            </w:pPr>
          </w:p>
        </w:tc>
        <w:tc>
          <w:tcPr>
            <w:tcW w:w="958" w:type="dxa"/>
            <w:textDirection w:val="tbRl"/>
          </w:tcPr>
          <w:p w:rsidR="00485888" w:rsidRDefault="00485888" w:rsidP="00485888">
            <w:pPr>
              <w:pStyle w:val="ListParagraph"/>
              <w:ind w:left="113" w:right="113"/>
            </w:pPr>
          </w:p>
        </w:tc>
        <w:tc>
          <w:tcPr>
            <w:tcW w:w="958" w:type="dxa"/>
            <w:textDirection w:val="tbRl"/>
          </w:tcPr>
          <w:p w:rsidR="00485888" w:rsidRDefault="00485888" w:rsidP="00485888">
            <w:pPr>
              <w:pStyle w:val="ListParagraph"/>
              <w:ind w:left="113" w:right="113"/>
            </w:pPr>
          </w:p>
        </w:tc>
        <w:tc>
          <w:tcPr>
            <w:tcW w:w="958" w:type="dxa"/>
            <w:textDirection w:val="tbRl"/>
          </w:tcPr>
          <w:p w:rsidR="00485888" w:rsidRDefault="00485888" w:rsidP="00485888">
            <w:pPr>
              <w:pStyle w:val="ListParagraph"/>
              <w:ind w:left="113" w:right="113"/>
            </w:pPr>
          </w:p>
        </w:tc>
        <w:tc>
          <w:tcPr>
            <w:tcW w:w="1962" w:type="dxa"/>
            <w:textDirection w:val="tbRl"/>
          </w:tcPr>
          <w:p w:rsidR="00485888" w:rsidRDefault="005D5EC0" w:rsidP="00485888">
            <w:pPr>
              <w:pStyle w:val="ListParagraph"/>
              <w:ind w:left="113" w:right="113"/>
            </w:pPr>
            <w:r>
              <w:t xml:space="preserve">Reheated first in pot then moved to hot holding wells </w:t>
            </w:r>
          </w:p>
        </w:tc>
        <w:tc>
          <w:tcPr>
            <w:tcW w:w="1429" w:type="dxa"/>
            <w:textDirection w:val="tbRl"/>
          </w:tcPr>
          <w:p w:rsidR="00485888" w:rsidRPr="007476D9" w:rsidRDefault="00485888" w:rsidP="00485888">
            <w:pPr>
              <w:pStyle w:val="ListParagraph"/>
              <w:ind w:left="113" w:right="113"/>
              <w:rPr>
                <w:b/>
              </w:rPr>
            </w:pPr>
            <w:r w:rsidRPr="007476D9">
              <w:rPr>
                <w:b/>
              </w:rPr>
              <w:t>Hot Holding</w:t>
            </w:r>
            <w:r w:rsidR="005D5EC0">
              <w:rPr>
                <w:b/>
              </w:rPr>
              <w:t xml:space="preserve"> (during operation)</w:t>
            </w:r>
            <w:r w:rsidRPr="007476D9">
              <w:rPr>
                <w:b/>
              </w:rPr>
              <w:t>:</w:t>
            </w:r>
          </w:p>
          <w:p w:rsidR="003F3AFF" w:rsidRDefault="003F3AFF" w:rsidP="00485888">
            <w:pPr>
              <w:pStyle w:val="ListParagraph"/>
              <w:ind w:left="113" w:right="113"/>
            </w:pPr>
            <w:r>
              <w:t>How? Where?</w:t>
            </w:r>
          </w:p>
          <w:p w:rsidR="003F3AFF" w:rsidRDefault="003F3AFF" w:rsidP="00485888">
            <w:pPr>
              <w:pStyle w:val="ListParagraph"/>
              <w:ind w:left="113" w:right="113"/>
            </w:pPr>
            <w:r>
              <w:t>When?</w:t>
            </w:r>
          </w:p>
        </w:tc>
      </w:tr>
      <w:tr w:rsidR="005D5EC0" w:rsidTr="00DA624D">
        <w:trPr>
          <w:cantSplit/>
          <w:trHeight w:val="1429"/>
        </w:trPr>
        <w:tc>
          <w:tcPr>
            <w:tcW w:w="957" w:type="dxa"/>
            <w:textDirection w:val="tbRl"/>
          </w:tcPr>
          <w:p w:rsidR="00485888" w:rsidRDefault="00485888" w:rsidP="00485888">
            <w:pPr>
              <w:pStyle w:val="ListParagraph"/>
              <w:ind w:left="113" w:right="113"/>
            </w:pPr>
          </w:p>
        </w:tc>
        <w:tc>
          <w:tcPr>
            <w:tcW w:w="958" w:type="dxa"/>
            <w:textDirection w:val="tbRl"/>
          </w:tcPr>
          <w:p w:rsidR="00485888" w:rsidRDefault="00485888" w:rsidP="00485888">
            <w:pPr>
              <w:pStyle w:val="ListParagraph"/>
              <w:ind w:left="113" w:right="113"/>
            </w:pPr>
          </w:p>
        </w:tc>
        <w:tc>
          <w:tcPr>
            <w:tcW w:w="958" w:type="dxa"/>
            <w:textDirection w:val="tbRl"/>
          </w:tcPr>
          <w:p w:rsidR="00485888" w:rsidRDefault="00485888" w:rsidP="00485888">
            <w:pPr>
              <w:pStyle w:val="ListParagraph"/>
              <w:ind w:left="113" w:right="113"/>
            </w:pPr>
          </w:p>
        </w:tc>
        <w:tc>
          <w:tcPr>
            <w:tcW w:w="958" w:type="dxa"/>
            <w:textDirection w:val="tbRl"/>
          </w:tcPr>
          <w:p w:rsidR="00485888" w:rsidRDefault="00485888" w:rsidP="00485888">
            <w:pPr>
              <w:pStyle w:val="ListParagraph"/>
              <w:ind w:left="113" w:right="113"/>
            </w:pPr>
          </w:p>
        </w:tc>
        <w:tc>
          <w:tcPr>
            <w:tcW w:w="958" w:type="dxa"/>
            <w:textDirection w:val="tbRl"/>
          </w:tcPr>
          <w:p w:rsidR="00485888" w:rsidRDefault="00485888" w:rsidP="00485888">
            <w:pPr>
              <w:pStyle w:val="ListParagraph"/>
              <w:ind w:left="113" w:right="113"/>
            </w:pPr>
          </w:p>
        </w:tc>
        <w:tc>
          <w:tcPr>
            <w:tcW w:w="958" w:type="dxa"/>
            <w:textDirection w:val="tbRl"/>
          </w:tcPr>
          <w:p w:rsidR="00485888" w:rsidRDefault="00485888" w:rsidP="00485888">
            <w:pPr>
              <w:pStyle w:val="ListParagraph"/>
              <w:ind w:left="113" w:right="113"/>
            </w:pPr>
          </w:p>
        </w:tc>
        <w:tc>
          <w:tcPr>
            <w:tcW w:w="958" w:type="dxa"/>
            <w:textDirection w:val="tbRl"/>
          </w:tcPr>
          <w:p w:rsidR="00485888" w:rsidRDefault="00485888" w:rsidP="00485888">
            <w:pPr>
              <w:pStyle w:val="ListParagraph"/>
              <w:ind w:left="113" w:right="113"/>
            </w:pPr>
          </w:p>
        </w:tc>
        <w:tc>
          <w:tcPr>
            <w:tcW w:w="958" w:type="dxa"/>
            <w:textDirection w:val="tbRl"/>
          </w:tcPr>
          <w:p w:rsidR="00485888" w:rsidRDefault="00485888" w:rsidP="00485888">
            <w:pPr>
              <w:pStyle w:val="ListParagraph"/>
              <w:ind w:left="113" w:right="113"/>
            </w:pPr>
          </w:p>
        </w:tc>
        <w:tc>
          <w:tcPr>
            <w:tcW w:w="1962" w:type="dxa"/>
            <w:textDirection w:val="tbRl"/>
          </w:tcPr>
          <w:p w:rsidR="00485888" w:rsidRDefault="005D5EC0" w:rsidP="005D5EC0">
            <w:pPr>
              <w:pStyle w:val="ListParagraph"/>
              <w:ind w:left="113" w:right="113"/>
            </w:pPr>
            <w:r>
              <w:t>In upright cooler until reheated on stove</w:t>
            </w:r>
          </w:p>
        </w:tc>
        <w:tc>
          <w:tcPr>
            <w:tcW w:w="1429" w:type="dxa"/>
            <w:textDirection w:val="tbRl"/>
          </w:tcPr>
          <w:p w:rsidR="005D5EC0" w:rsidRDefault="003F3AFF" w:rsidP="00485888">
            <w:pPr>
              <w:pStyle w:val="ListParagraph"/>
              <w:ind w:left="113" w:right="113"/>
              <w:rPr>
                <w:b/>
              </w:rPr>
            </w:pPr>
            <w:r w:rsidRPr="007476D9">
              <w:rPr>
                <w:b/>
              </w:rPr>
              <w:t>Cold Holding</w:t>
            </w:r>
          </w:p>
          <w:p w:rsidR="00485888" w:rsidRPr="007476D9" w:rsidRDefault="005D5EC0" w:rsidP="00485888">
            <w:pPr>
              <w:pStyle w:val="ListParagraph"/>
              <w:ind w:left="113" w:right="113"/>
              <w:rPr>
                <w:b/>
              </w:rPr>
            </w:pPr>
            <w:r>
              <w:rPr>
                <w:b/>
              </w:rPr>
              <w:t>(during operation)</w:t>
            </w:r>
            <w:r w:rsidR="003F3AFF" w:rsidRPr="007476D9">
              <w:rPr>
                <w:b/>
              </w:rPr>
              <w:t>:</w:t>
            </w:r>
          </w:p>
          <w:p w:rsidR="003F3AFF" w:rsidRDefault="003F3AFF" w:rsidP="00485888">
            <w:pPr>
              <w:pStyle w:val="ListParagraph"/>
              <w:ind w:left="113" w:right="113"/>
            </w:pPr>
            <w:r>
              <w:t>How? When?</w:t>
            </w:r>
          </w:p>
          <w:p w:rsidR="003F3AFF" w:rsidRDefault="003F3AFF" w:rsidP="00485888">
            <w:pPr>
              <w:pStyle w:val="ListParagraph"/>
              <w:ind w:left="113" w:right="113"/>
            </w:pPr>
            <w:r>
              <w:t>Where?</w:t>
            </w:r>
          </w:p>
        </w:tc>
      </w:tr>
      <w:tr w:rsidR="005D5EC0" w:rsidTr="00DA624D">
        <w:trPr>
          <w:cantSplit/>
          <w:trHeight w:val="1429"/>
        </w:trPr>
        <w:tc>
          <w:tcPr>
            <w:tcW w:w="957" w:type="dxa"/>
            <w:textDirection w:val="tbRl"/>
          </w:tcPr>
          <w:p w:rsidR="00485888" w:rsidRDefault="00485888" w:rsidP="00485888">
            <w:pPr>
              <w:pStyle w:val="ListParagraph"/>
              <w:ind w:left="113" w:right="113"/>
            </w:pPr>
          </w:p>
        </w:tc>
        <w:tc>
          <w:tcPr>
            <w:tcW w:w="958" w:type="dxa"/>
            <w:textDirection w:val="tbRl"/>
          </w:tcPr>
          <w:p w:rsidR="00485888" w:rsidRDefault="00485888" w:rsidP="00485888">
            <w:pPr>
              <w:pStyle w:val="ListParagraph"/>
              <w:ind w:left="113" w:right="113"/>
            </w:pPr>
          </w:p>
        </w:tc>
        <w:tc>
          <w:tcPr>
            <w:tcW w:w="958" w:type="dxa"/>
            <w:textDirection w:val="tbRl"/>
          </w:tcPr>
          <w:p w:rsidR="00485888" w:rsidRDefault="00485888" w:rsidP="00485888">
            <w:pPr>
              <w:pStyle w:val="ListParagraph"/>
              <w:ind w:left="113" w:right="113"/>
            </w:pPr>
          </w:p>
        </w:tc>
        <w:tc>
          <w:tcPr>
            <w:tcW w:w="958" w:type="dxa"/>
            <w:textDirection w:val="tbRl"/>
          </w:tcPr>
          <w:p w:rsidR="00485888" w:rsidRDefault="00485888" w:rsidP="00485888">
            <w:pPr>
              <w:pStyle w:val="ListParagraph"/>
              <w:ind w:left="113" w:right="113"/>
            </w:pPr>
          </w:p>
        </w:tc>
        <w:tc>
          <w:tcPr>
            <w:tcW w:w="958" w:type="dxa"/>
            <w:textDirection w:val="tbRl"/>
          </w:tcPr>
          <w:p w:rsidR="00485888" w:rsidRDefault="00485888" w:rsidP="00485888">
            <w:pPr>
              <w:pStyle w:val="ListParagraph"/>
              <w:ind w:left="113" w:right="113"/>
            </w:pPr>
          </w:p>
        </w:tc>
        <w:tc>
          <w:tcPr>
            <w:tcW w:w="958" w:type="dxa"/>
            <w:textDirection w:val="tbRl"/>
          </w:tcPr>
          <w:p w:rsidR="00485888" w:rsidRDefault="00485888" w:rsidP="00485888">
            <w:pPr>
              <w:pStyle w:val="ListParagraph"/>
              <w:ind w:left="113" w:right="113"/>
            </w:pPr>
          </w:p>
        </w:tc>
        <w:tc>
          <w:tcPr>
            <w:tcW w:w="958" w:type="dxa"/>
            <w:textDirection w:val="tbRl"/>
          </w:tcPr>
          <w:p w:rsidR="00485888" w:rsidRDefault="00485888" w:rsidP="00485888">
            <w:pPr>
              <w:pStyle w:val="ListParagraph"/>
              <w:ind w:left="113" w:right="113"/>
            </w:pPr>
          </w:p>
        </w:tc>
        <w:tc>
          <w:tcPr>
            <w:tcW w:w="958" w:type="dxa"/>
            <w:textDirection w:val="tbRl"/>
          </w:tcPr>
          <w:p w:rsidR="00485888" w:rsidRDefault="00485888" w:rsidP="00485888">
            <w:pPr>
              <w:pStyle w:val="ListParagraph"/>
              <w:ind w:left="113" w:right="113"/>
            </w:pPr>
          </w:p>
        </w:tc>
        <w:tc>
          <w:tcPr>
            <w:tcW w:w="1962" w:type="dxa"/>
            <w:textDirection w:val="tbRl"/>
          </w:tcPr>
          <w:p w:rsidR="00485888" w:rsidRDefault="005D5EC0" w:rsidP="00485888">
            <w:pPr>
              <w:pStyle w:val="ListParagraph"/>
              <w:ind w:left="113" w:right="113"/>
            </w:pPr>
            <w:r>
              <w:t>Commissary – shallow pans in walk in cooler, ones hot  on unit discarded</w:t>
            </w:r>
          </w:p>
        </w:tc>
        <w:tc>
          <w:tcPr>
            <w:tcW w:w="1429" w:type="dxa"/>
            <w:textDirection w:val="tbRl"/>
          </w:tcPr>
          <w:p w:rsidR="003F3AFF" w:rsidRDefault="007476D9" w:rsidP="00485888">
            <w:pPr>
              <w:pStyle w:val="ListParagraph"/>
              <w:ind w:left="113" w:right="113"/>
            </w:pPr>
            <w:r w:rsidRPr="007476D9">
              <w:rPr>
                <w:b/>
              </w:rPr>
              <w:t>Cooling</w:t>
            </w:r>
            <w:r w:rsidR="003F3AFF" w:rsidRPr="007476D9">
              <w:rPr>
                <w:b/>
              </w:rPr>
              <w:t>:</w:t>
            </w:r>
            <w:r w:rsidR="003F3AFF">
              <w:t xml:space="preserve">  How? When? Where?</w:t>
            </w:r>
          </w:p>
        </w:tc>
      </w:tr>
      <w:tr w:rsidR="005D5EC0" w:rsidTr="00DA624D">
        <w:trPr>
          <w:cantSplit/>
          <w:trHeight w:val="1429"/>
        </w:trPr>
        <w:tc>
          <w:tcPr>
            <w:tcW w:w="957" w:type="dxa"/>
            <w:textDirection w:val="tbRl"/>
          </w:tcPr>
          <w:p w:rsidR="007476D9" w:rsidRDefault="007476D9" w:rsidP="00485888">
            <w:pPr>
              <w:pStyle w:val="ListParagraph"/>
              <w:ind w:left="113" w:right="113"/>
            </w:pPr>
          </w:p>
        </w:tc>
        <w:tc>
          <w:tcPr>
            <w:tcW w:w="958" w:type="dxa"/>
            <w:textDirection w:val="tbRl"/>
          </w:tcPr>
          <w:p w:rsidR="007476D9" w:rsidRDefault="007476D9" w:rsidP="00485888">
            <w:pPr>
              <w:pStyle w:val="ListParagraph"/>
              <w:ind w:left="113" w:right="113"/>
            </w:pPr>
          </w:p>
        </w:tc>
        <w:tc>
          <w:tcPr>
            <w:tcW w:w="958" w:type="dxa"/>
            <w:textDirection w:val="tbRl"/>
          </w:tcPr>
          <w:p w:rsidR="007476D9" w:rsidRDefault="007476D9" w:rsidP="00485888">
            <w:pPr>
              <w:pStyle w:val="ListParagraph"/>
              <w:ind w:left="113" w:right="113"/>
            </w:pPr>
          </w:p>
        </w:tc>
        <w:tc>
          <w:tcPr>
            <w:tcW w:w="958" w:type="dxa"/>
            <w:textDirection w:val="tbRl"/>
          </w:tcPr>
          <w:p w:rsidR="007476D9" w:rsidRDefault="007476D9" w:rsidP="00485888">
            <w:pPr>
              <w:pStyle w:val="ListParagraph"/>
              <w:ind w:left="113" w:right="113"/>
            </w:pPr>
          </w:p>
        </w:tc>
        <w:tc>
          <w:tcPr>
            <w:tcW w:w="958" w:type="dxa"/>
            <w:textDirection w:val="tbRl"/>
          </w:tcPr>
          <w:p w:rsidR="007476D9" w:rsidRDefault="007476D9" w:rsidP="00485888">
            <w:pPr>
              <w:pStyle w:val="ListParagraph"/>
              <w:ind w:left="113" w:right="113"/>
            </w:pPr>
          </w:p>
        </w:tc>
        <w:tc>
          <w:tcPr>
            <w:tcW w:w="958" w:type="dxa"/>
            <w:textDirection w:val="tbRl"/>
          </w:tcPr>
          <w:p w:rsidR="007476D9" w:rsidRDefault="007476D9" w:rsidP="00485888">
            <w:pPr>
              <w:pStyle w:val="ListParagraph"/>
              <w:ind w:left="113" w:right="113"/>
            </w:pPr>
          </w:p>
        </w:tc>
        <w:tc>
          <w:tcPr>
            <w:tcW w:w="958" w:type="dxa"/>
            <w:textDirection w:val="tbRl"/>
          </w:tcPr>
          <w:p w:rsidR="007476D9" w:rsidRDefault="007476D9" w:rsidP="00485888">
            <w:pPr>
              <w:pStyle w:val="ListParagraph"/>
              <w:ind w:left="113" w:right="113"/>
            </w:pPr>
          </w:p>
        </w:tc>
        <w:tc>
          <w:tcPr>
            <w:tcW w:w="958" w:type="dxa"/>
            <w:textDirection w:val="tbRl"/>
          </w:tcPr>
          <w:p w:rsidR="007476D9" w:rsidRDefault="007476D9" w:rsidP="00485888">
            <w:pPr>
              <w:pStyle w:val="ListParagraph"/>
              <w:ind w:left="113" w:right="113"/>
            </w:pPr>
          </w:p>
        </w:tc>
        <w:tc>
          <w:tcPr>
            <w:tcW w:w="1962" w:type="dxa"/>
            <w:textDirection w:val="tbRl"/>
          </w:tcPr>
          <w:p w:rsidR="007476D9" w:rsidRDefault="005D5EC0" w:rsidP="00485888">
            <w:pPr>
              <w:pStyle w:val="ListParagraph"/>
              <w:ind w:left="113" w:right="113"/>
            </w:pPr>
            <w:r>
              <w:t>In a pot on unit with boiling water to 165</w:t>
            </w:r>
            <w:r>
              <w:sym w:font="Symbol" w:char="F0B0"/>
            </w:r>
            <w:r>
              <w:t>F</w:t>
            </w:r>
          </w:p>
        </w:tc>
        <w:tc>
          <w:tcPr>
            <w:tcW w:w="1429" w:type="dxa"/>
            <w:textDirection w:val="tbRl"/>
          </w:tcPr>
          <w:p w:rsidR="007476D9" w:rsidRDefault="007476D9" w:rsidP="00485888">
            <w:pPr>
              <w:pStyle w:val="ListParagraph"/>
              <w:ind w:left="113" w:right="113"/>
              <w:rPr>
                <w:b/>
              </w:rPr>
            </w:pPr>
            <w:r>
              <w:rPr>
                <w:b/>
              </w:rPr>
              <w:t>Reheated:</w:t>
            </w:r>
          </w:p>
          <w:p w:rsidR="007476D9" w:rsidRPr="007476D9" w:rsidRDefault="007476D9" w:rsidP="00485888">
            <w:pPr>
              <w:pStyle w:val="ListParagraph"/>
              <w:ind w:left="113" w:right="113"/>
              <w:rPr>
                <w:b/>
              </w:rPr>
            </w:pPr>
            <w:r>
              <w:rPr>
                <w:b/>
              </w:rPr>
              <w:t>How? When? Where?</w:t>
            </w:r>
          </w:p>
        </w:tc>
      </w:tr>
    </w:tbl>
    <w:p w:rsidR="00C23A2F" w:rsidRPr="00DA624D" w:rsidRDefault="00DA624D" w:rsidP="00DA624D">
      <w:pPr>
        <w:jc w:val="right"/>
      </w:pPr>
      <w:r w:rsidRPr="00DA624D">
        <w:t>Page 5</w:t>
      </w:r>
    </w:p>
    <w:p w:rsidR="005D5803" w:rsidRPr="00F77E42" w:rsidRDefault="00F77E42" w:rsidP="00F77E42">
      <w:pPr>
        <w:jc w:val="center"/>
        <w:rPr>
          <w:b/>
        </w:rPr>
      </w:pPr>
      <w:r w:rsidRPr="00F77E42">
        <w:rPr>
          <w:b/>
        </w:rPr>
        <w:lastRenderedPageBreak/>
        <w:t>Plans of Unit Drawn, Including Placement of Equipment – Drawn to Scale</w:t>
      </w:r>
    </w:p>
    <w:p w:rsidR="006E2D9F" w:rsidRPr="006E2D9F" w:rsidRDefault="006E2D9F" w:rsidP="006E2D9F"/>
    <w:p w:rsidR="006E2D9F" w:rsidRPr="006E2D9F" w:rsidRDefault="00C447B2" w:rsidP="006E2D9F">
      <w:r>
        <w:rPr>
          <w:noProof/>
        </w:rPr>
        <w:drawing>
          <wp:inline distT="0" distB="0" distL="0" distR="0" wp14:anchorId="548B0BC2" wp14:editId="754EF6ED">
            <wp:extent cx="6987210" cy="74662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upmx[1]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0537" cy="7501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2D9F" w:rsidRPr="006E2D9F" w:rsidRDefault="006E2D9F" w:rsidP="006E2D9F"/>
    <w:p w:rsidR="006E2D9F" w:rsidRPr="006E2D9F" w:rsidRDefault="00C447B2" w:rsidP="00C447B2">
      <w:pPr>
        <w:pStyle w:val="ListParagraph"/>
        <w:numPr>
          <w:ilvl w:val="0"/>
          <w:numId w:val="9"/>
        </w:numPr>
      </w:pPr>
      <w:r>
        <w:t>You may alternatively submit engineered/architectural plans.</w:t>
      </w:r>
    </w:p>
    <w:p w:rsidR="006E2D9F" w:rsidRPr="006E2D9F" w:rsidRDefault="006E2D9F" w:rsidP="006E2D9F"/>
    <w:p w:rsidR="006E2D9F" w:rsidRDefault="006E2D9F" w:rsidP="006E2D9F"/>
    <w:p w:rsidR="00DA624D" w:rsidRDefault="00DA624D" w:rsidP="00DA624D">
      <w:pPr>
        <w:jc w:val="right"/>
      </w:pPr>
      <w:r>
        <w:t>Page 6</w:t>
      </w:r>
    </w:p>
    <w:sectPr w:rsidR="00DA624D" w:rsidSect="000945D3">
      <w:headerReference w:type="first" r:id="rId12"/>
      <w:footerReference w:type="first" r:id="rId13"/>
      <w:pgSz w:w="12240" w:h="15840"/>
      <w:pgMar w:top="288" w:right="720" w:bottom="288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77D" w:rsidRDefault="00EA177D" w:rsidP="009C7F10">
      <w:pPr>
        <w:spacing w:after="0" w:line="240" w:lineRule="auto"/>
      </w:pPr>
      <w:r>
        <w:separator/>
      </w:r>
    </w:p>
  </w:endnote>
  <w:endnote w:type="continuationSeparator" w:id="0">
    <w:p w:rsidR="00EA177D" w:rsidRDefault="00EA177D" w:rsidP="009C7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759" w:rsidRDefault="006E2D9F">
    <w:pPr>
      <w:pStyle w:val="Footer"/>
    </w:pPr>
    <w:r>
      <w:rPr>
        <w:noProof/>
        <w:sz w:val="20"/>
        <w:szCs w:val="20"/>
      </w:rPr>
      <w:drawing>
        <wp:anchor distT="0" distB="0" distL="114300" distR="114300" simplePos="0" relativeHeight="251672576" behindDoc="0" locked="0" layoutInCell="1" allowOverlap="1" wp14:anchorId="68D27A27" wp14:editId="6DA50C66">
          <wp:simplePos x="0" y="0"/>
          <wp:positionH relativeFrom="leftMargin">
            <wp:posOffset>209550</wp:posOffset>
          </wp:positionH>
          <wp:positionV relativeFrom="bottomMargin">
            <wp:posOffset>183515</wp:posOffset>
          </wp:positionV>
          <wp:extent cx="714375" cy="783590"/>
          <wp:effectExtent l="0" t="0" r="9525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duplin county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375" cy="783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B9FBEC5" wp14:editId="7A6655D1">
              <wp:simplePos x="0" y="0"/>
              <wp:positionH relativeFrom="page">
                <wp:align>left</wp:align>
              </wp:positionH>
              <wp:positionV relativeFrom="page">
                <wp:posOffset>8810625</wp:posOffset>
              </wp:positionV>
              <wp:extent cx="1247775" cy="1057275"/>
              <wp:effectExtent l="0" t="0" r="0" b="0"/>
              <wp:wrapNone/>
              <wp:docPr id="16" name="Rectang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47775" cy="1057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DF9ADB7" id="Rectangle 16" o:spid="_x0000_s1026" style="position:absolute;margin-left:0;margin-top:693.75pt;width:98.25pt;height:83.25pt;z-index:25167052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" filled="f" stroked="f" strokeweight="1pt">
              <w10:wrap anchorx="page" anchory="page"/>
            </v:rect>
          </w:pict>
        </mc:Fallback>
      </mc:AlternateContent>
    </w:r>
    <w:r w:rsidR="001B0B47">
      <w:rPr>
        <w:noProof/>
        <w:sz w:val="20"/>
        <w:szCs w:val="20"/>
      </w:rPr>
      <w:drawing>
        <wp:anchor distT="0" distB="0" distL="114300" distR="114300" simplePos="0" relativeHeight="251669504" behindDoc="0" locked="0" layoutInCell="1" allowOverlap="1" wp14:anchorId="530A5121" wp14:editId="4DD738C0">
          <wp:simplePos x="0" y="0"/>
          <wp:positionH relativeFrom="page">
            <wp:posOffset>6915150</wp:posOffset>
          </wp:positionH>
          <wp:positionV relativeFrom="page">
            <wp:posOffset>8934450</wp:posOffset>
          </wp:positionV>
          <wp:extent cx="602615" cy="781050"/>
          <wp:effectExtent l="190500" t="76200" r="159385" b="76200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duplin county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615" cy="781050"/>
                  </a:xfrm>
                  <a:prstGeom prst="ellipse">
                    <a:avLst/>
                  </a:prstGeom>
                  <a:ln w="63500" cap="rnd">
                    <a:solidFill>
                      <a:srgbClr val="333333"/>
                    </a:solidFill>
                  </a:ln>
                  <a:effectLst>
                    <a:outerShdw blurRad="381000" dist="292100" dir="5400000" sx="-80000" sy="-18000" rotWithShape="0">
                      <a:srgbClr val="000000">
                        <a:alpha val="22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3000000"/>
                    </a:lightRig>
                  </a:scene3d>
                  <a:sp3d contourW="7620">
                    <a:bevelT w="95250" h="31750"/>
                    <a:contourClr>
                      <a:srgbClr val="333333"/>
                    </a:contourClr>
                  </a:sp3d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4759" w:rsidRPr="00B84759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4A90ED1" wp14:editId="74AA456F">
              <wp:simplePos x="0" y="0"/>
              <wp:positionH relativeFrom="page">
                <wp:align>right</wp:align>
              </wp:positionH>
              <wp:positionV relativeFrom="page">
                <wp:posOffset>8858885</wp:posOffset>
              </wp:positionV>
              <wp:extent cx="7753350" cy="933450"/>
              <wp:effectExtent l="0" t="0" r="19050" b="1905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53350" cy="93345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C000">
                              <a:lumMod val="110000"/>
                              <a:satMod val="105000"/>
                              <a:tint val="67000"/>
                            </a:srgbClr>
                          </a:gs>
                          <a:gs pos="50000">
                            <a:srgbClr val="FFC000">
                              <a:lumMod val="105000"/>
                              <a:satMod val="103000"/>
                              <a:tint val="73000"/>
                            </a:srgbClr>
                          </a:gs>
                          <a:gs pos="100000">
                            <a:srgbClr val="FFC000">
                              <a:lumMod val="105000"/>
                              <a:satMod val="109000"/>
                              <a:tint val="81000"/>
                            </a:srgbClr>
                          </a:gs>
                        </a:gsLst>
                        <a:lin ang="5400000" scaled="0"/>
                      </a:gradFill>
                      <a:ln w="6350" cap="flat" cmpd="sng" algn="ctr">
                        <a:solidFill>
                          <a:srgbClr val="FFC000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B84759" w:rsidRPr="00136BF3" w:rsidRDefault="00B84759" w:rsidP="00B84759">
                          <w:pPr>
                            <w:spacing w:after="0" w:line="240" w:lineRule="aut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136BF3">
                            <w:rPr>
                              <w:sz w:val="20"/>
                              <w:szCs w:val="20"/>
                            </w:rPr>
                            <w:t>Duplin County Health Services / Duplin County Environmental Health / Food &amp; Lodging Section</w:t>
                          </w:r>
                        </w:p>
                        <w:p w:rsidR="00B84759" w:rsidRDefault="00B84759" w:rsidP="00B84759">
                          <w:pPr>
                            <w:spacing w:after="0" w:line="240" w:lineRule="aut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136BF3">
                            <w:rPr>
                              <w:sz w:val="20"/>
                              <w:szCs w:val="20"/>
                            </w:rPr>
                            <w:t>121 Middleton Cemetery Lane Kenansville, NC 28349 / P.O. Box 948 Kenansville, NC 28349</w:t>
                          </w:r>
                        </w:p>
                        <w:p w:rsidR="006E2D9F" w:rsidRDefault="006E2D9F" w:rsidP="00B84759">
                          <w:pPr>
                            <w:spacing w:after="0" w:line="240" w:lineRule="aut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910.296.2126 PHONE / 910.296.0250 FAX</w:t>
                          </w:r>
                        </w:p>
                        <w:p w:rsidR="00B84759" w:rsidRDefault="00B84759" w:rsidP="00B84759">
                          <w:pPr>
                            <w:spacing w:after="0" w:line="240" w:lineRule="aut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Mary Cashwell REHS, F&amp;L Program Specialist / Pamela Lindsay REHS / Jessica Jones REHS</w:t>
                          </w:r>
                        </w:p>
                        <w:p w:rsidR="00B84759" w:rsidRDefault="00B84759" w:rsidP="00B84759">
                          <w:pPr>
                            <w:spacing w:after="0" w:line="240" w:lineRule="aut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  </w:t>
                          </w:r>
                          <w:r w:rsidR="006E2D9F">
                            <w:rPr>
                              <w:sz w:val="20"/>
                              <w:szCs w:val="20"/>
                            </w:rPr>
                            <w:t xml:space="preserve">  </w:t>
                          </w:r>
                          <w:hyperlink r:id="rId3" w:history="1">
                            <w:r w:rsidRPr="0023744E">
                              <w:rPr>
                                <w:rStyle w:val="Hyperlink"/>
                                <w:sz w:val="20"/>
                                <w:szCs w:val="20"/>
                              </w:rPr>
                              <w:t>mary.cashwell@duplincountync.com</w:t>
                            </w:r>
                          </w:hyperlink>
                          <w:r>
                            <w:rPr>
                              <w:sz w:val="20"/>
                              <w:szCs w:val="20"/>
                            </w:rPr>
                            <w:t xml:space="preserve"> / </w:t>
                          </w:r>
                          <w:hyperlink r:id="rId4" w:history="1">
                            <w:r w:rsidRPr="0023744E">
                              <w:rPr>
                                <w:rStyle w:val="Hyperlink"/>
                                <w:sz w:val="20"/>
                                <w:szCs w:val="20"/>
                              </w:rPr>
                              <w:t>pamela.lindsay@duplincountync.com</w:t>
                            </w:r>
                          </w:hyperlink>
                          <w:r>
                            <w:rPr>
                              <w:sz w:val="20"/>
                              <w:szCs w:val="20"/>
                            </w:rPr>
                            <w:t xml:space="preserve"> / </w:t>
                          </w:r>
                          <w:hyperlink r:id="rId5" w:history="1">
                            <w:r w:rsidRPr="0023744E">
                              <w:rPr>
                                <w:rStyle w:val="Hyperlink"/>
                                <w:sz w:val="20"/>
                                <w:szCs w:val="20"/>
                              </w:rPr>
                              <w:t>jessica.jones@duplincountync.com</w:t>
                            </w:r>
                          </w:hyperlink>
                        </w:p>
                        <w:p w:rsidR="00B84759" w:rsidRDefault="00B84759" w:rsidP="00B84759">
                          <w:pPr>
                            <w:spacing w:after="0" w:line="240" w:lineRule="aut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  <w:p w:rsidR="00B84759" w:rsidRPr="00267D80" w:rsidRDefault="00B84759" w:rsidP="00B84759">
                          <w:pPr>
                            <w:spacing w:line="240" w:lineRule="auto"/>
                            <w:jc w:val="center"/>
                            <w:rPr>
                              <w:color w:val="000000" w:themeColor="text1"/>
                              <w:sz w:val="20"/>
                              <w:szCs w:val="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  <w:p w:rsidR="00B84759" w:rsidRPr="00136BF3" w:rsidRDefault="00B84759" w:rsidP="00B84759">
                          <w:pPr>
                            <w:spacing w:line="240" w:lineRule="aut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4A90ED1" id="Rectangle 2" o:spid="_x0000_s1027" style="position:absolute;margin-left:559.3pt;margin-top:697.55pt;width:610.5pt;height:73.5pt;z-index:2516633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" fillcolor="#ffdd9c" strokecolor="#ffc000" strokeweight=".5pt">
              <v:fill color2="#ffd479" rotate="t" colors="0 #ffdd9c;.5 #ffd78e;1 #ffd479" focus="100%" type="gradient">
                <o:fill v:ext="view" type="gradientUnscaled"/>
              </v:fill>
              <v:textbox>
                <w:txbxContent>
                  <w:p w:rsidR="00B84759" w:rsidRPr="00136BF3" w:rsidRDefault="00B84759" w:rsidP="00B84759">
                    <w:pPr>
                      <w:spacing w:after="0" w:line="240" w:lineRule="auto"/>
                      <w:jc w:val="center"/>
                      <w:rPr>
                        <w:sz w:val="20"/>
                        <w:szCs w:val="20"/>
                      </w:rPr>
                    </w:pPr>
                    <w:r w:rsidRPr="00136BF3">
                      <w:rPr>
                        <w:sz w:val="20"/>
                        <w:szCs w:val="20"/>
                      </w:rPr>
                      <w:t>Duplin County Health Services / Duplin County Environmental Health / Food &amp; Lodging Section</w:t>
                    </w:r>
                  </w:p>
                  <w:p w:rsidR="00B84759" w:rsidRDefault="00B84759" w:rsidP="00B84759">
                    <w:pPr>
                      <w:spacing w:after="0" w:line="240" w:lineRule="auto"/>
                      <w:jc w:val="center"/>
                      <w:rPr>
                        <w:sz w:val="20"/>
                        <w:szCs w:val="20"/>
                      </w:rPr>
                    </w:pPr>
                    <w:r w:rsidRPr="00136BF3">
                      <w:rPr>
                        <w:sz w:val="20"/>
                        <w:szCs w:val="20"/>
                      </w:rPr>
                      <w:t>121 Middleton Cemetery Lane Kenansville, NC 28349 / P.O. Box 948 Kenansville, NC 28349</w:t>
                    </w:r>
                  </w:p>
                  <w:p w:rsidR="006E2D9F" w:rsidRDefault="006E2D9F" w:rsidP="00B84759">
                    <w:pPr>
                      <w:spacing w:after="0" w:line="240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910.296.2126 PHONE / 910.296.0250 FAX</w:t>
                    </w:r>
                  </w:p>
                  <w:p w:rsidR="00B84759" w:rsidRDefault="00B84759" w:rsidP="00B84759">
                    <w:pPr>
                      <w:spacing w:after="0" w:line="240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Mary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Cashwell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REHS, F&amp;L Program Specialist / Pamela Lindsay REHS / Jessica Jones REHS</w:t>
                    </w:r>
                  </w:p>
                  <w:p w:rsidR="00B84759" w:rsidRDefault="00B84759" w:rsidP="00B84759">
                    <w:pPr>
                      <w:spacing w:after="0" w:line="240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 </w:t>
                    </w:r>
                    <w:r w:rsidR="006E2D9F">
                      <w:rPr>
                        <w:sz w:val="20"/>
                        <w:szCs w:val="20"/>
                      </w:rPr>
                      <w:t xml:space="preserve">  </w:t>
                    </w:r>
                    <w:hyperlink r:id="rId6" w:history="1">
                      <w:r w:rsidRPr="0023744E">
                        <w:rPr>
                          <w:rStyle w:val="Hyperlink"/>
                          <w:sz w:val="20"/>
                          <w:szCs w:val="20"/>
                        </w:rPr>
                        <w:t>mary.cashwell@duplincountync.com</w:t>
                      </w:r>
                    </w:hyperlink>
                    <w:r>
                      <w:rPr>
                        <w:sz w:val="20"/>
                        <w:szCs w:val="20"/>
                      </w:rPr>
                      <w:t xml:space="preserve"> / </w:t>
                    </w:r>
                    <w:hyperlink r:id="rId7" w:history="1">
                      <w:r w:rsidRPr="0023744E">
                        <w:rPr>
                          <w:rStyle w:val="Hyperlink"/>
                          <w:sz w:val="20"/>
                          <w:szCs w:val="20"/>
                        </w:rPr>
                        <w:t>pamela.lindsay@duplincountync.com</w:t>
                      </w:r>
                    </w:hyperlink>
                    <w:r>
                      <w:rPr>
                        <w:sz w:val="20"/>
                        <w:szCs w:val="20"/>
                      </w:rPr>
                      <w:t xml:space="preserve"> / </w:t>
                    </w:r>
                    <w:hyperlink r:id="rId8" w:history="1">
                      <w:r w:rsidRPr="0023744E">
                        <w:rPr>
                          <w:rStyle w:val="Hyperlink"/>
                          <w:sz w:val="20"/>
                          <w:szCs w:val="20"/>
                        </w:rPr>
                        <w:t>jessica.jones@duplincountync.com</w:t>
                      </w:r>
                    </w:hyperlink>
                  </w:p>
                  <w:p w:rsidR="00B84759" w:rsidRDefault="00B84759" w:rsidP="00B84759">
                    <w:pPr>
                      <w:spacing w:after="0" w:line="240" w:lineRule="auto"/>
                      <w:jc w:val="center"/>
                      <w:rPr>
                        <w:sz w:val="20"/>
                        <w:szCs w:val="20"/>
                      </w:rPr>
                    </w:pPr>
                  </w:p>
                  <w:p w:rsidR="00B84759" w:rsidRPr="00267D80" w:rsidRDefault="00B84759" w:rsidP="00B84759">
                    <w:pPr>
                      <w:spacing w:line="240" w:lineRule="auto"/>
                      <w:jc w:val="center"/>
                      <w:rPr>
                        <w:color w:val="000000" w:themeColor="text1"/>
                        <w:sz w:val="20"/>
                        <w:szCs w:val="2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  <w:p w:rsidR="00B84759" w:rsidRPr="00136BF3" w:rsidRDefault="00B84759" w:rsidP="00B84759">
                    <w:pPr>
                      <w:spacing w:line="240" w:lineRule="auto"/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  <w:p w:rsidR="00B84759" w:rsidRDefault="006E2D9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2A55E74" wp14:editId="1D253BD8">
              <wp:simplePos x="0" y="0"/>
              <wp:positionH relativeFrom="page">
                <wp:align>left</wp:align>
              </wp:positionH>
              <wp:positionV relativeFrom="paragraph">
                <wp:posOffset>100965</wp:posOffset>
              </wp:positionV>
              <wp:extent cx="866775" cy="733425"/>
              <wp:effectExtent l="0" t="0" r="0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66775" cy="733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524D8F4" id="Rectangle 9" o:spid="_x0000_s1026" style="position:absolute;margin-left:0;margin-top:7.95pt;width:68.25pt;height:57.75pt;z-index:251664384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" filled="f" stroked="f" strokeweight="1pt">
              <w10:wrap anchorx="page"/>
            </v:rect>
          </w:pict>
        </mc:Fallback>
      </mc:AlternateContent>
    </w:r>
    <w:r w:rsidR="00B84759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5F56AC2" wp14:editId="730D5DC2">
              <wp:simplePos x="0" y="0"/>
              <wp:positionH relativeFrom="column">
                <wp:posOffset>5953125</wp:posOffset>
              </wp:positionH>
              <wp:positionV relativeFrom="paragraph">
                <wp:posOffset>24765</wp:posOffset>
              </wp:positionV>
              <wp:extent cx="638175" cy="714375"/>
              <wp:effectExtent l="0" t="0" r="0" b="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8175" cy="714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000DA9C1" id="Rectangle 11" o:spid="_x0000_s1026" style="position:absolute;margin-left:468.75pt;margin-top:1.95pt;width:50.25pt;height:56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" filled="f" stroked="f" strokeweight="1pt"/>
          </w:pict>
        </mc:Fallback>
      </mc:AlternateContent>
    </w:r>
  </w:p>
  <w:p w:rsidR="00B84759" w:rsidRDefault="00B84759">
    <w:pPr>
      <w:pStyle w:val="Footer"/>
    </w:pPr>
  </w:p>
  <w:p w:rsidR="00B84759" w:rsidRDefault="00B84759">
    <w:pPr>
      <w:pStyle w:val="Footer"/>
    </w:pPr>
  </w:p>
  <w:p w:rsidR="009C7F10" w:rsidRDefault="009C7F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77D" w:rsidRDefault="00EA177D" w:rsidP="009C7F10">
      <w:pPr>
        <w:spacing w:after="0" w:line="240" w:lineRule="auto"/>
      </w:pPr>
      <w:r>
        <w:separator/>
      </w:r>
    </w:p>
  </w:footnote>
  <w:footnote w:type="continuationSeparator" w:id="0">
    <w:p w:rsidR="00EA177D" w:rsidRDefault="00EA177D" w:rsidP="009C7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F10" w:rsidRDefault="009C7F1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-285750</wp:posOffset>
              </wp:positionH>
              <wp:positionV relativeFrom="paragraph">
                <wp:posOffset>-114300</wp:posOffset>
              </wp:positionV>
              <wp:extent cx="7429500" cy="552450"/>
              <wp:effectExtent l="0" t="0" r="19050" b="1905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29500" cy="55245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20000"/>
                          <a:lumOff val="80000"/>
                        </a:schemeClr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C7F10" w:rsidRPr="009C7F10" w:rsidRDefault="009C7F10" w:rsidP="009C7F10">
                          <w:pPr>
                            <w:spacing w:after="0" w:line="240" w:lineRule="auto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9C7F10">
                            <w:rPr>
                              <w:sz w:val="28"/>
                              <w:szCs w:val="28"/>
                            </w:rPr>
                            <w:t>Duplin County Environmental Health</w:t>
                          </w:r>
                        </w:p>
                        <w:p w:rsidR="009C7F10" w:rsidRPr="009C7F10" w:rsidRDefault="007A2CE2" w:rsidP="009C7F10">
                          <w:pPr>
                            <w:spacing w:after="0" w:line="240" w:lineRule="auto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Mobile Food Unit Application</w:t>
                          </w:r>
                        </w:p>
                        <w:p w:rsidR="009C7F10" w:rsidRDefault="009C7F10"/>
                        <w:p w:rsidR="009C7F10" w:rsidRDefault="009C7F10"/>
                        <w:p w:rsidR="009C7F10" w:rsidRDefault="009C7F1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22.5pt;margin-top:-9pt;width:585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" fillcolor="#d5dce4 [671]" strokeweight=".5pt">
              <v:textbox>
                <w:txbxContent>
                  <w:p w:rsidR="009C7F10" w:rsidRPr="009C7F10" w:rsidRDefault="009C7F10" w:rsidP="009C7F10">
                    <w:pPr>
                      <w:spacing w:after="0" w:line="240" w:lineRule="auto"/>
                      <w:jc w:val="center"/>
                      <w:rPr>
                        <w:sz w:val="28"/>
                        <w:szCs w:val="28"/>
                      </w:rPr>
                    </w:pPr>
                    <w:r w:rsidRPr="009C7F10">
                      <w:rPr>
                        <w:sz w:val="28"/>
                        <w:szCs w:val="28"/>
                      </w:rPr>
                      <w:t>Duplin County Environmental Health</w:t>
                    </w:r>
                  </w:p>
                  <w:p w:rsidR="009C7F10" w:rsidRPr="009C7F10" w:rsidRDefault="007A2CE2" w:rsidP="009C7F10">
                    <w:pPr>
                      <w:spacing w:after="0" w:line="240" w:lineRule="auto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Mobile Food Unit Application</w:t>
                    </w:r>
                  </w:p>
                  <w:p w:rsidR="009C7F10" w:rsidRDefault="009C7F10"/>
                  <w:p w:rsidR="009C7F10" w:rsidRDefault="009C7F10"/>
                  <w:p w:rsidR="009C7F10" w:rsidRDefault="009C7F10"/>
                </w:txbxContent>
              </v:textbox>
            </v:shape>
          </w:pict>
        </mc:Fallback>
      </mc:AlternateContent>
    </w:r>
  </w:p>
  <w:p w:rsidR="009C7F10" w:rsidRDefault="009C7F10">
    <w:pPr>
      <w:pStyle w:val="Header"/>
    </w:pPr>
  </w:p>
  <w:p w:rsidR="00B84759" w:rsidRDefault="00B847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22F10"/>
    <w:multiLevelType w:val="hybridMultilevel"/>
    <w:tmpl w:val="CE6CAD9E"/>
    <w:lvl w:ilvl="0" w:tplc="18B088F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242D0"/>
    <w:multiLevelType w:val="hybridMultilevel"/>
    <w:tmpl w:val="EAF454F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922D0D"/>
    <w:multiLevelType w:val="hybridMultilevel"/>
    <w:tmpl w:val="82C09D42"/>
    <w:lvl w:ilvl="0" w:tplc="18B088F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00595"/>
    <w:multiLevelType w:val="hybridMultilevel"/>
    <w:tmpl w:val="9548554E"/>
    <w:lvl w:ilvl="0" w:tplc="18B088F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95B52A2"/>
    <w:multiLevelType w:val="hybridMultilevel"/>
    <w:tmpl w:val="E0BADAF2"/>
    <w:lvl w:ilvl="0" w:tplc="585413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AD2589"/>
    <w:multiLevelType w:val="hybridMultilevel"/>
    <w:tmpl w:val="43F476B0"/>
    <w:lvl w:ilvl="0" w:tplc="47CE319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70399A"/>
    <w:multiLevelType w:val="hybridMultilevel"/>
    <w:tmpl w:val="019884EE"/>
    <w:lvl w:ilvl="0" w:tplc="18B088F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E20B1F"/>
    <w:multiLevelType w:val="hybridMultilevel"/>
    <w:tmpl w:val="90CEB5CA"/>
    <w:lvl w:ilvl="0" w:tplc="0ED2E6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E4338F"/>
    <w:multiLevelType w:val="hybridMultilevel"/>
    <w:tmpl w:val="800499B6"/>
    <w:lvl w:ilvl="0" w:tplc="18B088F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211930"/>
    <w:multiLevelType w:val="hybridMultilevel"/>
    <w:tmpl w:val="E9B44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1"/>
  </w:num>
  <w:num w:numId="5">
    <w:abstractNumId w:val="3"/>
  </w:num>
  <w:num w:numId="6">
    <w:abstractNumId w:val="6"/>
  </w:num>
  <w:num w:numId="7">
    <w:abstractNumId w:val="0"/>
  </w:num>
  <w:num w:numId="8">
    <w:abstractNumId w:val="7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F10"/>
    <w:rsid w:val="000945D3"/>
    <w:rsid w:val="000A53F1"/>
    <w:rsid w:val="000C3032"/>
    <w:rsid w:val="001447B7"/>
    <w:rsid w:val="00162F53"/>
    <w:rsid w:val="001747A0"/>
    <w:rsid w:val="001B0B47"/>
    <w:rsid w:val="00247AF4"/>
    <w:rsid w:val="002F16A1"/>
    <w:rsid w:val="003F3AFF"/>
    <w:rsid w:val="004433B4"/>
    <w:rsid w:val="00485888"/>
    <w:rsid w:val="005D5803"/>
    <w:rsid w:val="005D5EC0"/>
    <w:rsid w:val="0060669A"/>
    <w:rsid w:val="00670E97"/>
    <w:rsid w:val="006E2D9F"/>
    <w:rsid w:val="007476D9"/>
    <w:rsid w:val="00777CED"/>
    <w:rsid w:val="00781B79"/>
    <w:rsid w:val="007A2CE2"/>
    <w:rsid w:val="008167FD"/>
    <w:rsid w:val="00862849"/>
    <w:rsid w:val="008F1FA8"/>
    <w:rsid w:val="009073B2"/>
    <w:rsid w:val="00977DC3"/>
    <w:rsid w:val="009C7F10"/>
    <w:rsid w:val="00AF330E"/>
    <w:rsid w:val="00AF38C9"/>
    <w:rsid w:val="00B524E0"/>
    <w:rsid w:val="00B63779"/>
    <w:rsid w:val="00B84759"/>
    <w:rsid w:val="00C23A2F"/>
    <w:rsid w:val="00C26DE1"/>
    <w:rsid w:val="00C447B2"/>
    <w:rsid w:val="00C65422"/>
    <w:rsid w:val="00CC3819"/>
    <w:rsid w:val="00D81212"/>
    <w:rsid w:val="00DA624D"/>
    <w:rsid w:val="00EA177D"/>
    <w:rsid w:val="00F577EB"/>
    <w:rsid w:val="00F7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3A013A4-B7FF-405F-A5D6-F7C528777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7F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F10"/>
  </w:style>
  <w:style w:type="paragraph" w:styleId="Footer">
    <w:name w:val="footer"/>
    <w:basedOn w:val="Normal"/>
    <w:link w:val="FooterChar"/>
    <w:uiPriority w:val="99"/>
    <w:unhideWhenUsed/>
    <w:rsid w:val="009C7F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F10"/>
  </w:style>
  <w:style w:type="character" w:styleId="Hyperlink">
    <w:name w:val="Hyperlink"/>
    <w:basedOn w:val="DefaultParagraphFont"/>
    <w:uiPriority w:val="99"/>
    <w:unhideWhenUsed/>
    <w:rsid w:val="009C7F1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0B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B4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A2CE2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977DC3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AF38C9"/>
    <w:rPr>
      <w:i/>
      <w:iCs/>
    </w:rPr>
  </w:style>
  <w:style w:type="table" w:styleId="TableGrid">
    <w:name w:val="Table Grid"/>
    <w:basedOn w:val="TableNormal"/>
    <w:uiPriority w:val="39"/>
    <w:rsid w:val="00485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jessica.jones@duplincountync.com" TargetMode="External"/><Relationship Id="rId3" Type="http://schemas.openxmlformats.org/officeDocument/2006/relationships/hyperlink" Target="mailto:mary.cashwell@duplincountync.com" TargetMode="External"/><Relationship Id="rId7" Type="http://schemas.openxmlformats.org/officeDocument/2006/relationships/hyperlink" Target="mailto:pamela.lindsay@duplincountync.com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gif"/><Relationship Id="rId6" Type="http://schemas.openxmlformats.org/officeDocument/2006/relationships/hyperlink" Target="mailto:mary.cashwell@duplincountync.com" TargetMode="External"/><Relationship Id="rId5" Type="http://schemas.openxmlformats.org/officeDocument/2006/relationships/hyperlink" Target="mailto:jessica.jones@duplincountync.com" TargetMode="External"/><Relationship Id="rId4" Type="http://schemas.openxmlformats.org/officeDocument/2006/relationships/hyperlink" Target="mailto:pamela.lindsay@duplincountyn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07D4F3F831C442986ACB033C770040" ma:contentTypeVersion="8" ma:contentTypeDescription="Create a new document." ma:contentTypeScope="" ma:versionID="1b08ac21c5bee9f681fa1d338201b0aa">
  <xsd:schema xmlns:xsd="http://www.w3.org/2001/XMLSchema" xmlns:xs="http://www.w3.org/2001/XMLSchema" xmlns:p="http://schemas.microsoft.com/office/2006/metadata/properties" xmlns:ns2="24d986fc-8b36-4ce4-9952-1947585bf730" xmlns:ns3="37d01fb0-1ed4-4ddb-bd1e-4b71f82496cc" targetNamespace="http://schemas.microsoft.com/office/2006/metadata/properties" ma:root="true" ma:fieldsID="38778965fa180c2d70eb9ac9ca602a76" ns2:_="" ns3:_="">
    <xsd:import namespace="24d986fc-8b36-4ce4-9952-1947585bf730"/>
    <xsd:import namespace="37d01fb0-1ed4-4ddb-bd1e-4b71f82496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d986fc-8b36-4ce4-9952-1947585bf7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01fb0-1ed4-4ddb-bd1e-4b71f82496c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709C6-65BB-4253-A8F5-E7C5B0BF54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d986fc-8b36-4ce4-9952-1947585bf730"/>
    <ds:schemaRef ds:uri="37d01fb0-1ed4-4ddb-bd1e-4b71f824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54CB9D-4061-4A9A-818C-040252C45E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D00C0A-4FD6-49A0-9AA8-F8D69DF3BD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8E60DFE-192A-4749-B40B-A162390DA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1776</Words>
  <Characters>10124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Duplin County Gov</Company>
  <LinksUpToDate>false</LinksUpToDate>
  <CharactersWithSpaces>11877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jessica.jones</dc:creator>
  <cp:keywords/>
  <dc:description/>
  <cp:lastModifiedBy>Mary Cashwell</cp:lastModifiedBy>
  <cp:revision>2</cp:revision>
  <cp:lastPrinted>2020-04-03T16:26:00Z</cp:lastPrinted>
  <dcterms:created xsi:type="dcterms:W3CDTF">2020-05-19T18:55:00Z</dcterms:created>
  <dcterms:modified xsi:type="dcterms:W3CDTF">2020-05-19T18:55:00Z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0x0101008507D4F3F831C442986ACB033C770040</vt:lpwstr>
  </property>
</Properties>
</file>